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4AE" w:rsidRPr="00776AF9" w:rsidRDefault="002B34AE" w:rsidP="002B34AE">
      <w:pPr>
        <w:widowControl w:val="0"/>
        <w:jc w:val="center"/>
        <w:rPr>
          <w:sz w:val="28"/>
          <w:szCs w:val="28"/>
          <w:lang w:eastAsia="en-US"/>
        </w:rPr>
      </w:pPr>
      <w:r w:rsidRPr="00776AF9">
        <w:rPr>
          <w:sz w:val="28"/>
          <w:szCs w:val="28"/>
          <w:lang w:eastAsia="en-US"/>
        </w:rPr>
        <w:t>Правила заполнения бланков</w:t>
      </w:r>
    </w:p>
    <w:p w:rsidR="00141688" w:rsidRDefault="002B34AE" w:rsidP="00141688">
      <w:pPr>
        <w:widowControl w:val="0"/>
        <w:jc w:val="center"/>
        <w:rPr>
          <w:sz w:val="28"/>
          <w:szCs w:val="28"/>
          <w:lang w:eastAsia="en-US"/>
        </w:rPr>
      </w:pPr>
      <w:r w:rsidRPr="00776AF9">
        <w:rPr>
          <w:sz w:val="28"/>
          <w:szCs w:val="28"/>
          <w:lang w:eastAsia="en-US"/>
        </w:rPr>
        <w:t>единого государственного экзамена</w:t>
      </w:r>
    </w:p>
    <w:p w:rsidR="002B34AE" w:rsidRPr="00776AF9" w:rsidRDefault="002B34AE" w:rsidP="00141688">
      <w:pPr>
        <w:widowControl w:val="0"/>
        <w:jc w:val="center"/>
        <w:rPr>
          <w:sz w:val="28"/>
          <w:szCs w:val="28"/>
          <w:lang w:eastAsia="en-US"/>
        </w:rPr>
      </w:pPr>
      <w:r w:rsidRPr="00776AF9">
        <w:rPr>
          <w:sz w:val="28"/>
          <w:szCs w:val="28"/>
          <w:lang w:eastAsia="en-US"/>
        </w:rPr>
        <w:t>в 201</w:t>
      </w:r>
      <w:r w:rsidR="00E63A2D">
        <w:rPr>
          <w:sz w:val="28"/>
          <w:szCs w:val="28"/>
          <w:lang w:eastAsia="en-US"/>
        </w:rPr>
        <w:t>9</w:t>
      </w:r>
      <w:r w:rsidRPr="00776AF9">
        <w:rPr>
          <w:sz w:val="28"/>
          <w:szCs w:val="28"/>
          <w:lang w:eastAsia="en-US"/>
        </w:rPr>
        <w:t xml:space="preserve"> году</w:t>
      </w:r>
    </w:p>
    <w:p w:rsidR="002B34AE" w:rsidRPr="00776AF9" w:rsidRDefault="002B34AE" w:rsidP="002B34AE">
      <w:pPr>
        <w:ind w:firstLine="709"/>
        <w:contextualSpacing/>
        <w:jc w:val="both"/>
        <w:rPr>
          <w:sz w:val="28"/>
          <w:szCs w:val="28"/>
        </w:rPr>
      </w:pPr>
    </w:p>
    <w:p w:rsidR="002B34AE" w:rsidRPr="00776AF9" w:rsidRDefault="002B34AE" w:rsidP="002B34AE">
      <w:pPr>
        <w:contextualSpacing/>
        <w:jc w:val="center"/>
        <w:rPr>
          <w:sz w:val="28"/>
          <w:szCs w:val="28"/>
        </w:rPr>
      </w:pPr>
      <w:r w:rsidRPr="00776AF9">
        <w:rPr>
          <w:sz w:val="28"/>
          <w:szCs w:val="28"/>
        </w:rPr>
        <w:t>1. Общая часть</w:t>
      </w:r>
    </w:p>
    <w:p w:rsidR="00B92148" w:rsidRPr="00776AF9" w:rsidRDefault="00B92148" w:rsidP="002B34AE">
      <w:pPr>
        <w:contextualSpacing/>
        <w:jc w:val="center"/>
        <w:rPr>
          <w:sz w:val="28"/>
          <w:szCs w:val="28"/>
        </w:rPr>
      </w:pPr>
    </w:p>
    <w:p w:rsidR="002B34AE" w:rsidRPr="00027D1A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776AF9">
        <w:rPr>
          <w:sz w:val="28"/>
          <w:szCs w:val="28"/>
        </w:rPr>
        <w:t xml:space="preserve">1.1. </w:t>
      </w:r>
      <w:r w:rsidRPr="00027D1A">
        <w:rPr>
          <w:sz w:val="28"/>
          <w:szCs w:val="28"/>
        </w:rPr>
        <w:t xml:space="preserve">Настоящие правила предназначены для участников </w:t>
      </w:r>
      <w:r w:rsidRPr="00027D1A">
        <w:rPr>
          <w:sz w:val="28"/>
          <w:szCs w:val="28"/>
          <w:lang w:eastAsia="en-US"/>
        </w:rPr>
        <w:t>экзамен</w:t>
      </w:r>
      <w:r w:rsidR="00E63A2D" w:rsidRPr="00027D1A">
        <w:rPr>
          <w:sz w:val="28"/>
          <w:szCs w:val="28"/>
          <w:lang w:eastAsia="en-US"/>
        </w:rPr>
        <w:t>ов</w:t>
      </w:r>
      <w:r w:rsidRPr="00027D1A">
        <w:rPr>
          <w:sz w:val="28"/>
          <w:szCs w:val="28"/>
        </w:rPr>
        <w:t>,</w:t>
      </w:r>
      <w:r w:rsidR="00E63A2D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а также для </w:t>
      </w:r>
      <w:r w:rsidR="0063396D" w:rsidRPr="00027D1A">
        <w:rPr>
          <w:sz w:val="28"/>
          <w:szCs w:val="28"/>
        </w:rPr>
        <w:t>лиц, привлекаемых к проведению единого государственного экзамена (далее – ЕГЭ) в пунктах проведения экзаменов (далее – ППЭ)</w:t>
      </w:r>
      <w:r w:rsidRPr="00027D1A">
        <w:rPr>
          <w:sz w:val="28"/>
          <w:szCs w:val="28"/>
        </w:rPr>
        <w:t xml:space="preserve">. </w:t>
      </w:r>
    </w:p>
    <w:p w:rsidR="00931992" w:rsidRPr="00027D1A" w:rsidRDefault="002B34AE" w:rsidP="002B34AE">
      <w:pPr>
        <w:widowControl w:val="0"/>
        <w:ind w:firstLine="709"/>
        <w:jc w:val="both"/>
        <w:rPr>
          <w:sz w:val="28"/>
          <w:szCs w:val="28"/>
        </w:rPr>
      </w:pPr>
      <w:proofErr w:type="gramStart"/>
      <w:r w:rsidRPr="00027D1A">
        <w:rPr>
          <w:sz w:val="28"/>
          <w:szCs w:val="28"/>
        </w:rPr>
        <w:t xml:space="preserve">В целях обеспечения единых условий для всех участников </w:t>
      </w:r>
      <w:r w:rsidR="00E63A2D" w:rsidRPr="00027D1A">
        <w:rPr>
          <w:sz w:val="28"/>
          <w:szCs w:val="28"/>
          <w:lang w:eastAsia="en-US"/>
        </w:rPr>
        <w:t>экзаменов</w:t>
      </w:r>
      <w:r w:rsidR="00F34FDE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при проведении и обработке результатов ЕГЭ используются унифицированные </w:t>
      </w:r>
      <w:r w:rsidR="0063396D" w:rsidRPr="00027D1A">
        <w:rPr>
          <w:sz w:val="28"/>
          <w:szCs w:val="28"/>
        </w:rPr>
        <w:t xml:space="preserve">экзаменационные материалы (далее – </w:t>
      </w:r>
      <w:r w:rsidRPr="00027D1A">
        <w:rPr>
          <w:sz w:val="28"/>
          <w:szCs w:val="28"/>
        </w:rPr>
        <w:t>ЭМ</w:t>
      </w:r>
      <w:r w:rsidR="0063396D" w:rsidRPr="00027D1A">
        <w:rPr>
          <w:sz w:val="28"/>
          <w:szCs w:val="28"/>
        </w:rPr>
        <w:t>)</w:t>
      </w:r>
      <w:r w:rsidRPr="00027D1A">
        <w:rPr>
          <w:sz w:val="28"/>
          <w:szCs w:val="28"/>
        </w:rPr>
        <w:t xml:space="preserve">, которые состоят из </w:t>
      </w:r>
      <w:r w:rsidR="0063396D" w:rsidRPr="00027D1A">
        <w:rPr>
          <w:sz w:val="28"/>
          <w:szCs w:val="28"/>
        </w:rPr>
        <w:t xml:space="preserve">контрольных измерительных материалов (далее – </w:t>
      </w:r>
      <w:r w:rsidRPr="00027D1A">
        <w:rPr>
          <w:sz w:val="28"/>
          <w:szCs w:val="28"/>
        </w:rPr>
        <w:t>КИМ</w:t>
      </w:r>
      <w:r w:rsidR="0063396D" w:rsidRPr="00027D1A">
        <w:rPr>
          <w:sz w:val="28"/>
          <w:szCs w:val="28"/>
        </w:rPr>
        <w:t>)</w:t>
      </w:r>
      <w:r w:rsidRPr="00027D1A">
        <w:rPr>
          <w:sz w:val="28"/>
          <w:szCs w:val="28"/>
        </w:rPr>
        <w:t xml:space="preserve"> и бланков ЕГЭ: бланков регистрации, бланков ответов № 1, предназначенных для внесения кратких ответов, бланков ответов № 2 (лист 1 и лист 2), предназначенных для внесения развернутых ответов</w:t>
      </w:r>
      <w:r w:rsidR="00E63A2D" w:rsidRPr="00027D1A">
        <w:rPr>
          <w:sz w:val="28"/>
          <w:szCs w:val="28"/>
        </w:rPr>
        <w:t>, а также бланков ответов № 2</w:t>
      </w:r>
      <w:proofErr w:type="gramEnd"/>
      <w:r w:rsidR="00E63A2D" w:rsidRPr="00027D1A">
        <w:rPr>
          <w:sz w:val="28"/>
          <w:szCs w:val="28"/>
        </w:rPr>
        <w:t xml:space="preserve"> (лист 1 и лист 2), предназначенных для внесения развернутых ответов по китайскому языку.</w:t>
      </w:r>
      <w:r w:rsidRPr="00027D1A">
        <w:rPr>
          <w:sz w:val="28"/>
          <w:szCs w:val="28"/>
        </w:rPr>
        <w:t xml:space="preserve"> </w:t>
      </w:r>
    </w:p>
    <w:p w:rsidR="002B34AE" w:rsidRPr="00027D1A" w:rsidRDefault="002B34AE" w:rsidP="002B34AE">
      <w:pPr>
        <w:widowControl w:val="0"/>
        <w:ind w:firstLine="709"/>
        <w:jc w:val="both"/>
        <w:rPr>
          <w:sz w:val="28"/>
          <w:szCs w:val="28"/>
          <w:lang w:eastAsia="en-US"/>
        </w:rPr>
      </w:pPr>
      <w:r w:rsidRPr="00027D1A">
        <w:rPr>
          <w:sz w:val="28"/>
          <w:szCs w:val="28"/>
        </w:rPr>
        <w:t xml:space="preserve">Для проведения ЕГЭ с включенным разделом «Говорение» ЭМ включают в себя только бланки регистрации устного экзамена. 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Бланки ЕГЭ являются машиночитаемыми формами, подлежащими автоматизированной обработке аппаратно-программным комплексом. </w:t>
      </w:r>
      <w:r w:rsidR="00B92148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027D1A">
        <w:rPr>
          <w:sz w:val="28"/>
          <w:szCs w:val="28"/>
        </w:rPr>
        <w:t>дств пр</w:t>
      </w:r>
      <w:proofErr w:type="gramEnd"/>
      <w:r w:rsidRPr="00027D1A">
        <w:rPr>
          <w:sz w:val="28"/>
          <w:szCs w:val="28"/>
        </w:rPr>
        <w:t xml:space="preserve">еобразуется </w:t>
      </w:r>
      <w:r w:rsidR="00B92148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в текст.</w:t>
      </w:r>
    </w:p>
    <w:p w:rsidR="002B34AE" w:rsidRPr="00027D1A" w:rsidRDefault="002B34AE" w:rsidP="002B34AE">
      <w:pPr>
        <w:ind w:firstLine="709"/>
        <w:rPr>
          <w:sz w:val="28"/>
          <w:szCs w:val="28"/>
        </w:rPr>
      </w:pPr>
    </w:p>
    <w:p w:rsidR="002B34AE" w:rsidRPr="00027D1A" w:rsidRDefault="002B34AE" w:rsidP="002B34AE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_Toc502153392"/>
      <w:r w:rsidRPr="00027D1A">
        <w:rPr>
          <w:rFonts w:ascii="Times New Roman" w:hAnsi="Times New Roman" w:cs="Times New Roman"/>
          <w:b w:val="0"/>
          <w:color w:val="auto"/>
        </w:rPr>
        <w:t>2. Описание бланков ЕГЭ</w:t>
      </w:r>
      <w:bookmarkEnd w:id="0"/>
      <w:r w:rsidRPr="00027D1A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B92148" w:rsidRPr="00027D1A" w:rsidRDefault="00B92148" w:rsidP="00B92148">
      <w:pPr>
        <w:rPr>
          <w:sz w:val="28"/>
          <w:szCs w:val="28"/>
        </w:rPr>
      </w:pPr>
    </w:p>
    <w:p w:rsidR="002B34AE" w:rsidRPr="00027D1A" w:rsidRDefault="002B34AE" w:rsidP="00776AF9">
      <w:pPr>
        <w:pStyle w:val="20"/>
        <w:rPr>
          <w:szCs w:val="28"/>
        </w:rPr>
      </w:pPr>
      <w:bookmarkStart w:id="1" w:name="_Toc502153393"/>
      <w:r w:rsidRPr="00027D1A">
        <w:rPr>
          <w:szCs w:val="28"/>
        </w:rPr>
        <w:t>2.1. Бланк регистрации</w:t>
      </w:r>
      <w:bookmarkEnd w:id="1"/>
    </w:p>
    <w:p w:rsidR="00DA356B" w:rsidRPr="00027D1A" w:rsidRDefault="00DA356B" w:rsidP="00DA356B">
      <w:pPr>
        <w:rPr>
          <w:sz w:val="28"/>
          <w:szCs w:val="28"/>
        </w:rPr>
      </w:pP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Односторонний черно-белый бланк регистрации размером </w:t>
      </w:r>
      <w:r w:rsidRPr="00027D1A">
        <w:rPr>
          <w:sz w:val="28"/>
          <w:szCs w:val="28"/>
        </w:rPr>
        <w:br/>
        <w:t>210 мм × 297 мм печатается на белой бумаге плотностью ~ 80 г/м</w:t>
      </w:r>
      <w:r w:rsidRPr="00027D1A">
        <w:rPr>
          <w:sz w:val="28"/>
          <w:szCs w:val="28"/>
          <w:vertAlign w:val="superscript"/>
        </w:rPr>
        <w:t>2</w:t>
      </w:r>
      <w:r w:rsidRPr="00027D1A">
        <w:rPr>
          <w:sz w:val="28"/>
          <w:szCs w:val="28"/>
        </w:rPr>
        <w:t xml:space="preserve">. Бланк является машиночитаемой формой и состоит из трёх частей – верхней, средней и нижней.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верхней части бланка регистрации расположены специальные поля, </w:t>
      </w:r>
      <w:r w:rsidR="00B92148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в которых указывается форма проведения и год проведения экзамена (слова «Единый государственный экзамен – 201</w:t>
      </w:r>
      <w:r w:rsidR="00AA7C4B" w:rsidRPr="00027D1A">
        <w:rPr>
          <w:sz w:val="28"/>
          <w:szCs w:val="28"/>
        </w:rPr>
        <w:t>9</w:t>
      </w:r>
      <w:r w:rsidRPr="00027D1A">
        <w:rPr>
          <w:sz w:val="28"/>
          <w:szCs w:val="28"/>
        </w:rPr>
        <w:t xml:space="preserve">»), а также –  название бланка регистрации. Указанные поля заполняются типографским способом.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Здесь же расположены вертикальный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>код, горизонтальный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 xml:space="preserve">код и его цифровое значение, а также </w:t>
      </w:r>
      <w:r w:rsidRPr="00027D1A">
        <w:rPr>
          <w:sz w:val="28"/>
          <w:szCs w:val="28"/>
          <w:lang w:val="en-US"/>
        </w:rPr>
        <w:t>QR</w:t>
      </w:r>
      <w:r w:rsidRPr="00027D1A">
        <w:rPr>
          <w:sz w:val="28"/>
          <w:szCs w:val="28"/>
        </w:rPr>
        <w:t xml:space="preserve">-код. В этой же части бланка регистрации даны образцы написания букв, цифр и символов, </w:t>
      </w:r>
      <w:r w:rsidR="00AA7C4B" w:rsidRPr="00027D1A">
        <w:rPr>
          <w:sz w:val="28"/>
          <w:szCs w:val="28"/>
        </w:rPr>
        <w:t>используемых</w:t>
      </w:r>
      <w:r w:rsidRPr="00027D1A">
        <w:rPr>
          <w:sz w:val="28"/>
          <w:szCs w:val="28"/>
        </w:rPr>
        <w:t xml:space="preserve"> для заполнения следующих полей бланка регистрации: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код </w:t>
      </w:r>
      <w:r w:rsidR="00EF5E38" w:rsidRPr="00027D1A">
        <w:rPr>
          <w:sz w:val="28"/>
          <w:szCs w:val="28"/>
        </w:rPr>
        <w:t xml:space="preserve">образовательной организации (далее – </w:t>
      </w:r>
      <w:r w:rsidR="00AA7C4B" w:rsidRPr="00027D1A">
        <w:rPr>
          <w:sz w:val="28"/>
          <w:szCs w:val="28"/>
        </w:rPr>
        <w:t>ОО</w:t>
      </w:r>
      <w:r w:rsidR="00EF5E38" w:rsidRPr="00027D1A">
        <w:rPr>
          <w:sz w:val="28"/>
          <w:szCs w:val="28"/>
        </w:rPr>
        <w:t>)</w:t>
      </w:r>
      <w:r w:rsidRPr="00027D1A">
        <w:rPr>
          <w:sz w:val="28"/>
          <w:szCs w:val="28"/>
        </w:rPr>
        <w:t xml:space="preserve">, в которой обучается участник </w:t>
      </w:r>
      <w:r w:rsidR="00AA7C4B" w:rsidRPr="00027D1A">
        <w:rPr>
          <w:sz w:val="28"/>
          <w:szCs w:val="28"/>
        </w:rPr>
        <w:t>ГИА</w:t>
      </w:r>
      <w:r w:rsidRPr="00027D1A">
        <w:rPr>
          <w:sz w:val="28"/>
          <w:szCs w:val="28"/>
        </w:rPr>
        <w:t xml:space="preserve"> (код </w:t>
      </w:r>
      <w:r w:rsidR="00EF5E38" w:rsidRPr="00027D1A">
        <w:rPr>
          <w:sz w:val="28"/>
          <w:szCs w:val="28"/>
        </w:rPr>
        <w:t>ОО</w:t>
      </w:r>
      <w:r w:rsidRPr="00027D1A">
        <w:rPr>
          <w:sz w:val="28"/>
          <w:szCs w:val="28"/>
        </w:rPr>
        <w:t xml:space="preserve">, в которой участники ЕГЭ получили уведомление </w:t>
      </w:r>
      <w:r w:rsidR="00EF5E38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о регистрации на ЕГЭ);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lastRenderedPageBreak/>
        <w:t xml:space="preserve">номер и буква класса (участником ЕГЭ – выпускником прошлых лет/обучающимся </w:t>
      </w:r>
      <w:r w:rsidR="00BA15CF" w:rsidRPr="00027D1A">
        <w:rPr>
          <w:sz w:val="28"/>
          <w:szCs w:val="28"/>
        </w:rPr>
        <w:t xml:space="preserve">профессиональной </w:t>
      </w:r>
      <w:r w:rsidR="00EF5E38" w:rsidRPr="00027D1A">
        <w:rPr>
          <w:sz w:val="28"/>
          <w:szCs w:val="28"/>
        </w:rPr>
        <w:t xml:space="preserve">ОО </w:t>
      </w:r>
      <w:r w:rsidRPr="00027D1A">
        <w:rPr>
          <w:sz w:val="28"/>
          <w:szCs w:val="28"/>
        </w:rPr>
        <w:t>не заполняется);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номер аудитории.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При проведении ЕГЭ в ППЭ с использованием ЭМ на бумажных носителях также заполняются поля «Код региона», «Код пункта проведения ЕГЭ».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Поле «Резерв-1» не заполняется.</w:t>
      </w:r>
    </w:p>
    <w:p w:rsidR="002B34AE" w:rsidRPr="00027D1A" w:rsidRDefault="00EF5E38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При использовании технологии печати полного комплекта ЭМ п</w:t>
      </w:r>
      <w:r w:rsidR="002B34AE" w:rsidRPr="00027D1A">
        <w:rPr>
          <w:sz w:val="28"/>
          <w:szCs w:val="28"/>
        </w:rPr>
        <w:t xml:space="preserve">оля «Код региона», «Код пункта проведения ЕГЭ», «Код предмета», «Название предмета», «Дата проведения ЕГЭ» заполняются автоматически.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При проведении ЕГЭ в ППЭ с использованием ЭМ на бумажных носителях автоматически заполняются только поля «Код предмета», «Название предмета», «Дата проведения ЕГЭ».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средней части бланка регистрации указываются следующие сведения об участнике </w:t>
      </w:r>
      <w:r w:rsidR="00AA7C4B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(заполняются в соответствии с образцами написания букв и цифр):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фамилия, имя, отчество (при наличии);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серия и номер документа, удостоверяющего личность.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средней части бланка регистрации расположены: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краткая памятка о порядке проведения ЕГЭ;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краткая инструкция по определению целостности и корректности печати </w:t>
      </w:r>
      <w:r w:rsidR="00EF5E38" w:rsidRPr="00027D1A">
        <w:rPr>
          <w:sz w:val="28"/>
          <w:szCs w:val="28"/>
        </w:rPr>
        <w:t xml:space="preserve">индивидуального комплекта (далее – </w:t>
      </w:r>
      <w:r w:rsidR="00881CEB" w:rsidRPr="00027D1A">
        <w:rPr>
          <w:sz w:val="28"/>
          <w:szCs w:val="28"/>
        </w:rPr>
        <w:t>ИК</w:t>
      </w:r>
      <w:r w:rsidR="00EF5E38" w:rsidRPr="00027D1A">
        <w:rPr>
          <w:sz w:val="28"/>
          <w:szCs w:val="28"/>
        </w:rPr>
        <w:t>)</w:t>
      </w:r>
      <w:r w:rsidRPr="00027D1A">
        <w:rPr>
          <w:sz w:val="28"/>
          <w:szCs w:val="28"/>
        </w:rPr>
        <w:t xml:space="preserve"> участника </w:t>
      </w:r>
      <w:r w:rsidR="00881CEB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>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поле для подписи участника </w:t>
      </w:r>
      <w:r w:rsidR="00881CEB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об ознакомлении с порядком проведения ЕГЭ.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 аудитории ППЭ в случаях, если участник </w:t>
      </w:r>
      <w:r w:rsidR="00881CEB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удален с экзамена в связи с нарушением </w:t>
      </w:r>
      <w:r w:rsidR="00881CEB" w:rsidRPr="00027D1A">
        <w:rPr>
          <w:sz w:val="28"/>
          <w:szCs w:val="28"/>
        </w:rPr>
        <w:t>П</w:t>
      </w:r>
      <w:r w:rsidRPr="00027D1A">
        <w:rPr>
          <w:sz w:val="28"/>
          <w:szCs w:val="28"/>
        </w:rPr>
        <w:t xml:space="preserve">орядка проведения </w:t>
      </w:r>
      <w:r w:rsidR="00881CEB" w:rsidRPr="00027D1A">
        <w:rPr>
          <w:sz w:val="28"/>
          <w:szCs w:val="28"/>
        </w:rPr>
        <w:t>ГИА</w:t>
      </w:r>
      <w:r w:rsidRPr="00027D1A">
        <w:rPr>
          <w:sz w:val="28"/>
          <w:szCs w:val="28"/>
        </w:rPr>
        <w:t xml:space="preserve"> или не закончил экзамен по уважительной причине, а также поле для подписи ответственного организатора. Поля «Служебная отметка», «Резерв-2», «Резерв-3» не заполняются.</w:t>
      </w:r>
    </w:p>
    <w:p w:rsidR="00881CEB" w:rsidRPr="00027D1A" w:rsidRDefault="00881CEB" w:rsidP="00881CEB">
      <w:pPr>
        <w:rPr>
          <w:sz w:val="28"/>
          <w:szCs w:val="28"/>
          <w:highlight w:val="yellow"/>
        </w:rPr>
      </w:pPr>
      <w:bookmarkStart w:id="2" w:name="_Toc502153394"/>
    </w:p>
    <w:p w:rsidR="002B34AE" w:rsidRPr="00027D1A" w:rsidRDefault="002B34AE" w:rsidP="00776AF9">
      <w:pPr>
        <w:pStyle w:val="20"/>
        <w:rPr>
          <w:szCs w:val="28"/>
        </w:rPr>
      </w:pPr>
      <w:r w:rsidRPr="00027D1A">
        <w:rPr>
          <w:szCs w:val="28"/>
        </w:rPr>
        <w:t>2.2. Бланк ответов № 1</w:t>
      </w:r>
      <w:bookmarkEnd w:id="2"/>
    </w:p>
    <w:p w:rsidR="00DA356B" w:rsidRPr="00027D1A" w:rsidRDefault="00DA356B" w:rsidP="00DA356B">
      <w:pPr>
        <w:rPr>
          <w:sz w:val="28"/>
          <w:szCs w:val="28"/>
          <w:highlight w:val="yellow"/>
        </w:rPr>
      </w:pP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Односторонний черно-белый бланк ответов № 1 размером </w:t>
      </w:r>
      <w:r w:rsidRPr="00027D1A">
        <w:rPr>
          <w:sz w:val="28"/>
          <w:szCs w:val="28"/>
        </w:rPr>
        <w:br/>
        <w:t>210 мм × 297 мм печатается на белой бумаге плотностью ~ 80 г/м</w:t>
      </w:r>
      <w:r w:rsidRPr="00027D1A">
        <w:rPr>
          <w:sz w:val="28"/>
          <w:szCs w:val="28"/>
          <w:vertAlign w:val="superscript"/>
        </w:rPr>
        <w:t>2</w:t>
      </w:r>
      <w:r w:rsidRPr="00027D1A">
        <w:rPr>
          <w:sz w:val="28"/>
          <w:szCs w:val="28"/>
        </w:rPr>
        <w:t xml:space="preserve">. Бланк является машиночитаемой формой и состоит из трех частей – верхней, средней и нижней.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верхней части одностороннего бланка ответов № 1 расположены специальные поля, в которых указывается форма проведения и год проведения экзамена (слова «Единый государственный экзамен – 201</w:t>
      </w:r>
      <w:r w:rsidR="00BF230E" w:rsidRPr="00027D1A">
        <w:rPr>
          <w:sz w:val="28"/>
          <w:szCs w:val="28"/>
        </w:rPr>
        <w:t>9</w:t>
      </w:r>
      <w:r w:rsidRPr="00027D1A">
        <w:rPr>
          <w:sz w:val="28"/>
          <w:szCs w:val="28"/>
        </w:rPr>
        <w:t xml:space="preserve">»), </w:t>
      </w:r>
      <w:r w:rsidRPr="00027D1A">
        <w:rPr>
          <w:sz w:val="28"/>
          <w:szCs w:val="28"/>
        </w:rPr>
        <w:br/>
        <w:t xml:space="preserve">а также название бланка ответов № 1. Указанные поля заполняются типографским способом. </w:t>
      </w:r>
    </w:p>
    <w:p w:rsidR="002B34AE" w:rsidRPr="00027D1A" w:rsidRDefault="002B34AE" w:rsidP="002B34AE">
      <w:pPr>
        <w:ind w:firstLine="709"/>
        <w:contextualSpacing/>
        <w:jc w:val="both"/>
        <w:rPr>
          <w:color w:val="0070C0"/>
          <w:sz w:val="28"/>
          <w:szCs w:val="28"/>
        </w:rPr>
      </w:pPr>
      <w:r w:rsidRPr="00027D1A">
        <w:rPr>
          <w:sz w:val="28"/>
          <w:szCs w:val="28"/>
        </w:rPr>
        <w:t>Здесь же расположены вертикальный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>код, горизонтальный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>код</w:t>
      </w:r>
      <w:r w:rsidRPr="00027D1A">
        <w:rPr>
          <w:color w:val="0070C0"/>
          <w:sz w:val="28"/>
          <w:szCs w:val="28"/>
        </w:rPr>
        <w:t xml:space="preserve">, </w:t>
      </w:r>
      <w:r w:rsidRPr="00027D1A">
        <w:rPr>
          <w:sz w:val="28"/>
          <w:szCs w:val="28"/>
        </w:rPr>
        <w:t xml:space="preserve">а также </w:t>
      </w:r>
      <w:r w:rsidRPr="00027D1A">
        <w:rPr>
          <w:sz w:val="28"/>
          <w:szCs w:val="28"/>
          <w:lang w:val="en-US"/>
        </w:rPr>
        <w:t>QR</w:t>
      </w:r>
      <w:r w:rsidRPr="00027D1A">
        <w:rPr>
          <w:sz w:val="28"/>
          <w:szCs w:val="28"/>
        </w:rPr>
        <w:t xml:space="preserve">-код, поле для подписи участника </w:t>
      </w:r>
      <w:r w:rsidR="00BF230E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. В этой же </w:t>
      </w:r>
      <w:r w:rsidRPr="00027D1A">
        <w:rPr>
          <w:sz w:val="28"/>
          <w:szCs w:val="28"/>
        </w:rPr>
        <w:lastRenderedPageBreak/>
        <w:t>части бланка ответов № 1 даны образцы написания букв, цифр и символов</w:t>
      </w:r>
      <w:r w:rsidR="00BF230E" w:rsidRPr="00027D1A">
        <w:rPr>
          <w:sz w:val="28"/>
          <w:szCs w:val="28"/>
        </w:rPr>
        <w:t>, используемых при заполнении бланка</w:t>
      </w:r>
      <w:r w:rsidRPr="00027D1A">
        <w:rPr>
          <w:color w:val="0070C0"/>
          <w:sz w:val="28"/>
          <w:szCs w:val="28"/>
        </w:rPr>
        <w:t>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этой части бланка ответов № 1 находятся поля для указания следующей информации: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код предмета (заполняется автоматически);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название предмета (заполняется автоматически)</w:t>
      </w:r>
      <w:r w:rsidR="00BF230E" w:rsidRPr="00027D1A">
        <w:rPr>
          <w:sz w:val="28"/>
          <w:szCs w:val="28"/>
        </w:rPr>
        <w:t>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средней части бланка ответов № 1 расположены поля для записи результатов выполнения заданий с кратким ответом. Максимальное количество кратких ответов – 40. Максимальное количество символов </w:t>
      </w:r>
      <w:r w:rsidR="00BA15CF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в одном ответе – 17.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нижней части одностороннего бланка ответов № 1 предусмотрены: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поля для замены ошибочных ответов на задания с кратким ответом. Максимальное количество полей для замен ошибочных ответов – 6;</w:t>
      </w:r>
    </w:p>
    <w:p w:rsidR="00EF5E38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поле «Количество заполненных полей «Замена ошибочных ответов», заполняемое ответств</w:t>
      </w:r>
      <w:r w:rsidR="00EF5E38" w:rsidRPr="00027D1A">
        <w:rPr>
          <w:sz w:val="28"/>
          <w:szCs w:val="28"/>
        </w:rPr>
        <w:t>енным организатором в аудитории;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поле для подписи ответственного организатора.</w:t>
      </w:r>
    </w:p>
    <w:p w:rsidR="00776AF9" w:rsidRPr="00027D1A" w:rsidRDefault="00776AF9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2B34AE" w:rsidRPr="00027D1A" w:rsidRDefault="002B34AE" w:rsidP="00776AF9">
      <w:pPr>
        <w:pStyle w:val="20"/>
        <w:rPr>
          <w:szCs w:val="28"/>
        </w:rPr>
      </w:pPr>
      <w:bookmarkStart w:id="3" w:name="_Toc502153395"/>
      <w:r w:rsidRPr="00027D1A">
        <w:rPr>
          <w:szCs w:val="28"/>
        </w:rPr>
        <w:t>2.3. Бланк ответов № 2</w:t>
      </w:r>
      <w:bookmarkEnd w:id="3"/>
    </w:p>
    <w:p w:rsidR="00DA356B" w:rsidRPr="00027D1A" w:rsidRDefault="00DA356B" w:rsidP="00DA356B">
      <w:pPr>
        <w:rPr>
          <w:sz w:val="28"/>
          <w:szCs w:val="28"/>
          <w:highlight w:val="yellow"/>
        </w:rPr>
      </w:pP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Односторонний черно-белый бланк ответов № 2 (лист 1 и лист 2) размером 210 мм × 297 мм печатается на белой бумаге плотностью ~ 80 г/м</w:t>
      </w:r>
      <w:r w:rsidRPr="00027D1A">
        <w:rPr>
          <w:sz w:val="28"/>
          <w:szCs w:val="28"/>
          <w:vertAlign w:val="superscript"/>
        </w:rPr>
        <w:t>2</w:t>
      </w:r>
      <w:r w:rsidRPr="00027D1A">
        <w:rPr>
          <w:sz w:val="28"/>
          <w:szCs w:val="28"/>
        </w:rPr>
        <w:t xml:space="preserve">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Бланк является односторонней машиночитаемой формой и состоит </w:t>
      </w:r>
      <w:r w:rsidR="00F34FDE" w:rsidRPr="00027D1A">
        <w:rPr>
          <w:sz w:val="28"/>
          <w:szCs w:val="28"/>
        </w:rPr>
        <w:br/>
        <w:t>из двух</w:t>
      </w:r>
      <w:r w:rsidRPr="00027D1A">
        <w:rPr>
          <w:sz w:val="28"/>
          <w:szCs w:val="28"/>
        </w:rPr>
        <w:t xml:space="preserve"> частей – верхней и нижней.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верхней части бланка ответов № 2 (лист 1 и лист 2) расположены специальные поля, в которых указывается форма проведения и год проведения экзамена (слова «Единый государственный экзамен – 201</w:t>
      </w:r>
      <w:r w:rsidR="00813C22" w:rsidRPr="00027D1A">
        <w:rPr>
          <w:sz w:val="28"/>
          <w:szCs w:val="28"/>
        </w:rPr>
        <w:t>9</w:t>
      </w:r>
      <w:r w:rsidRPr="00027D1A">
        <w:rPr>
          <w:sz w:val="28"/>
          <w:szCs w:val="28"/>
        </w:rPr>
        <w:t xml:space="preserve">»), </w:t>
      </w:r>
      <w:r w:rsidRPr="00027D1A">
        <w:rPr>
          <w:sz w:val="28"/>
          <w:szCs w:val="28"/>
        </w:rPr>
        <w:br/>
        <w:t xml:space="preserve">а также название бланка ответов № 2 с указанием порядкового номера листа. Указанные поля заполняются типографским способом. </w:t>
      </w:r>
    </w:p>
    <w:p w:rsidR="002B34AE" w:rsidRPr="00027D1A" w:rsidRDefault="002B34AE" w:rsidP="002B34AE">
      <w:pPr>
        <w:ind w:firstLine="709"/>
        <w:contextualSpacing/>
        <w:jc w:val="both"/>
        <w:rPr>
          <w:color w:val="0070C0"/>
          <w:sz w:val="28"/>
          <w:szCs w:val="28"/>
        </w:rPr>
      </w:pPr>
      <w:r w:rsidRPr="00027D1A">
        <w:rPr>
          <w:sz w:val="28"/>
          <w:szCs w:val="28"/>
        </w:rPr>
        <w:t>Здесь же расположены вертикальный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>код, горизонтальный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 xml:space="preserve">код, а также </w:t>
      </w:r>
      <w:r w:rsidRPr="00027D1A">
        <w:rPr>
          <w:sz w:val="28"/>
          <w:szCs w:val="28"/>
          <w:lang w:val="en-US"/>
        </w:rPr>
        <w:t>QR</w:t>
      </w:r>
      <w:r w:rsidRPr="00027D1A">
        <w:rPr>
          <w:sz w:val="28"/>
          <w:szCs w:val="28"/>
        </w:rPr>
        <w:t xml:space="preserve">-код.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этой части бланка ответов № 2 находятся поля для указания следующей информации: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код предмета (заполняется автоматически);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название предмета (заполняется автоматически);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листе 1 бланка ответов № 2 поле для записи цифрового значения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>кода бланка ответов № 2 лист 2 (заполняется автоматически);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листе 2 бланка ответов № 2 поле для записи цифрового значения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>кода дополнительного бланка ответов № 2 (заполняется организатором в аудитории</w:t>
      </w:r>
      <w:r w:rsidR="0061543C" w:rsidRPr="00027D1A">
        <w:rPr>
          <w:sz w:val="28"/>
          <w:szCs w:val="28"/>
        </w:rPr>
        <w:t xml:space="preserve"> только в случае выдачи дополнительного бланка ответов № 2</w:t>
      </w:r>
      <w:r w:rsidRPr="00027D1A">
        <w:rPr>
          <w:sz w:val="28"/>
          <w:szCs w:val="28"/>
        </w:rPr>
        <w:t>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lastRenderedPageBreak/>
        <w:t>поля для нумерации листов бланков ответов № 2 (заполняются автоматически)</w:t>
      </w:r>
      <w:r w:rsidR="0061543C" w:rsidRPr="00027D1A">
        <w:rPr>
          <w:sz w:val="28"/>
          <w:szCs w:val="28"/>
        </w:rPr>
        <w:t>,</w:t>
      </w:r>
      <w:r w:rsidRPr="00027D1A">
        <w:rPr>
          <w:sz w:val="28"/>
          <w:szCs w:val="28"/>
        </w:rPr>
        <w:t xml:space="preserve"> поля для служебного использования «Резерв-5», </w:t>
      </w:r>
      <w:r w:rsidRPr="00027D1A">
        <w:rPr>
          <w:sz w:val="28"/>
          <w:szCs w:val="28"/>
        </w:rPr>
        <w:br/>
        <w:t>«Резерв-6» – не заполняются. Поле для ответов на задания с развернутым ответом располагается в нижней части бланка ответов № 2 и разлиновано пунктирными линиями «в клеточку».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нижней части листа 1 и листа 2 бланка ответов № 2 содержатся рекомендации для участников ЕГЭ в случае недостатка места для записи ответов.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Оборотная сторона листов бланка ответов № 2 не заполняется.</w:t>
      </w:r>
    </w:p>
    <w:p w:rsidR="00776AF9" w:rsidRPr="00027D1A" w:rsidRDefault="00776AF9" w:rsidP="00776AF9">
      <w:pPr>
        <w:pStyle w:val="20"/>
        <w:rPr>
          <w:szCs w:val="28"/>
          <w:highlight w:val="yellow"/>
        </w:rPr>
      </w:pPr>
      <w:bookmarkStart w:id="4" w:name="_Toc502153396"/>
    </w:p>
    <w:p w:rsidR="0061543C" w:rsidRPr="00027D1A" w:rsidRDefault="00475EF5" w:rsidP="0061543C">
      <w:pPr>
        <w:keepNext/>
        <w:keepLines/>
        <w:contextualSpacing/>
        <w:jc w:val="center"/>
        <w:outlineLvl w:val="1"/>
        <w:rPr>
          <w:bCs/>
          <w:sz w:val="28"/>
          <w:szCs w:val="28"/>
        </w:rPr>
      </w:pPr>
      <w:bookmarkStart w:id="5" w:name="_Toc533867964"/>
      <w:r w:rsidRPr="00027D1A">
        <w:rPr>
          <w:bCs/>
          <w:sz w:val="28"/>
          <w:szCs w:val="28"/>
        </w:rPr>
        <w:t xml:space="preserve">2.4. </w:t>
      </w:r>
      <w:r w:rsidR="0061543C" w:rsidRPr="00027D1A">
        <w:rPr>
          <w:bCs/>
          <w:sz w:val="28"/>
          <w:szCs w:val="28"/>
        </w:rPr>
        <w:t>Бланк ответов №</w:t>
      </w:r>
      <w:r w:rsidRPr="00027D1A">
        <w:rPr>
          <w:bCs/>
          <w:sz w:val="28"/>
          <w:szCs w:val="28"/>
        </w:rPr>
        <w:t xml:space="preserve"> </w:t>
      </w:r>
      <w:r w:rsidR="0061543C" w:rsidRPr="00027D1A">
        <w:rPr>
          <w:bCs/>
          <w:sz w:val="28"/>
          <w:szCs w:val="28"/>
        </w:rPr>
        <w:t>2 по китайскому языку</w:t>
      </w:r>
      <w:bookmarkEnd w:id="5"/>
    </w:p>
    <w:p w:rsidR="0061543C" w:rsidRPr="00027D1A" w:rsidRDefault="0061543C" w:rsidP="0061543C">
      <w:pPr>
        <w:keepNext/>
        <w:keepLines/>
        <w:contextualSpacing/>
        <w:jc w:val="center"/>
        <w:outlineLvl w:val="1"/>
        <w:rPr>
          <w:b/>
          <w:bCs/>
          <w:sz w:val="28"/>
          <w:szCs w:val="28"/>
        </w:rPr>
      </w:pPr>
    </w:p>
    <w:p w:rsidR="0061543C" w:rsidRPr="00027D1A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Односторонний черно-белый бланк ответов № 2 (лист 1 и лист 2) размером </w:t>
      </w:r>
      <w:smartTag w:uri="urn:schemas-microsoft-com:office:smarttags" w:element="metricconverter">
        <w:smartTagPr>
          <w:attr w:name="ProductID" w:val="305 мм"/>
        </w:smartTagPr>
        <w:r w:rsidRPr="00027D1A">
          <w:rPr>
            <w:sz w:val="28"/>
            <w:szCs w:val="28"/>
          </w:rPr>
          <w:t>210 мм</w:t>
        </w:r>
      </w:smartTag>
      <w:r w:rsidRPr="00027D1A">
        <w:rPr>
          <w:sz w:val="28"/>
          <w:szCs w:val="28"/>
        </w:rPr>
        <w:t xml:space="preserve"> × 297 мм печатается на белой бумаге плотностью ~ 80 г/м</w:t>
      </w:r>
      <w:r w:rsidRPr="00027D1A">
        <w:rPr>
          <w:sz w:val="28"/>
          <w:szCs w:val="28"/>
          <w:vertAlign w:val="superscript"/>
        </w:rPr>
        <w:t>2</w:t>
      </w:r>
      <w:r w:rsidRPr="00027D1A">
        <w:rPr>
          <w:sz w:val="28"/>
          <w:szCs w:val="28"/>
        </w:rPr>
        <w:t xml:space="preserve">. </w:t>
      </w:r>
    </w:p>
    <w:p w:rsidR="0061543C" w:rsidRPr="00027D1A" w:rsidRDefault="0061543C" w:rsidP="0061543C">
      <w:pPr>
        <w:ind w:firstLine="708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Бланк является односторонней машиночитаемой формой и состоит </w:t>
      </w:r>
      <w:r w:rsidRPr="00027D1A">
        <w:rPr>
          <w:sz w:val="28"/>
          <w:szCs w:val="28"/>
        </w:rPr>
        <w:br/>
        <w:t xml:space="preserve">из двух частей – верхней и нижней. </w:t>
      </w:r>
    </w:p>
    <w:p w:rsidR="0061543C" w:rsidRPr="00027D1A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верхней части бланка ответов № 2 (лист 1 и лист 2) расположены специальные поля, в которых указывается форма проведения и год проведения экзамена (слова «Единый государственный экзамен – 2019»), </w:t>
      </w:r>
      <w:r w:rsidRPr="00027D1A">
        <w:rPr>
          <w:sz w:val="28"/>
          <w:szCs w:val="28"/>
        </w:rPr>
        <w:br/>
        <w:t xml:space="preserve">а также название бланка ответов № 2 с указанием порядкового номера листа. Указанные поля заполняются типографским способом. </w:t>
      </w:r>
    </w:p>
    <w:p w:rsidR="0061543C" w:rsidRPr="00027D1A" w:rsidRDefault="0061543C" w:rsidP="0061543C">
      <w:pPr>
        <w:ind w:firstLine="709"/>
        <w:contextualSpacing/>
        <w:jc w:val="both"/>
        <w:rPr>
          <w:color w:val="0070C0"/>
          <w:sz w:val="28"/>
          <w:szCs w:val="28"/>
        </w:rPr>
      </w:pPr>
      <w:r w:rsidRPr="00027D1A">
        <w:rPr>
          <w:sz w:val="28"/>
          <w:szCs w:val="28"/>
        </w:rPr>
        <w:t>Здесь же расположены вертикальный штрих</w:t>
      </w:r>
      <w:r w:rsidR="00475EF5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>код, горизонтальный штрих</w:t>
      </w:r>
      <w:r w:rsidR="00475EF5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 xml:space="preserve">код, а также </w:t>
      </w:r>
      <w:r w:rsidRPr="00027D1A">
        <w:rPr>
          <w:sz w:val="28"/>
          <w:szCs w:val="28"/>
          <w:lang w:val="en-US"/>
        </w:rPr>
        <w:t>QR</w:t>
      </w:r>
      <w:r w:rsidRPr="00027D1A">
        <w:rPr>
          <w:sz w:val="28"/>
          <w:szCs w:val="28"/>
        </w:rPr>
        <w:t xml:space="preserve">-код. </w:t>
      </w:r>
    </w:p>
    <w:p w:rsidR="0061543C" w:rsidRPr="00027D1A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этой части бланка ответов № 2 находятся поля для указания следующей информации: </w:t>
      </w:r>
    </w:p>
    <w:p w:rsidR="0061543C" w:rsidRPr="00027D1A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код региона (заполняется автоматически, за исключением случаев проведения ЕГЭ в ППЭ с использованием ЭМ на бумажных носителях);</w:t>
      </w:r>
    </w:p>
    <w:p w:rsidR="0061543C" w:rsidRPr="00027D1A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код предмета (заполняется автоматически);</w:t>
      </w:r>
    </w:p>
    <w:p w:rsidR="0061543C" w:rsidRPr="00027D1A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название предмета (заполняется автоматически);</w:t>
      </w:r>
    </w:p>
    <w:p w:rsidR="0061543C" w:rsidRPr="00027D1A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листе 1 бланка ответов № 2 поле для записи цифрового значения штрих</w:t>
      </w:r>
      <w:r w:rsidR="00475EF5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>кода бланка ответов №</w:t>
      </w:r>
      <w:r w:rsidR="00475EF5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2 лист 2 (заполняется автоматически);</w:t>
      </w:r>
    </w:p>
    <w:p w:rsidR="0061543C" w:rsidRPr="00027D1A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листе 2 бланка ответов № 2 поле для записи цифрового значения штрих</w:t>
      </w:r>
      <w:r w:rsidR="00475EF5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>кода дополнительного бланка ответов №</w:t>
      </w:r>
      <w:r w:rsidR="00475EF5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2 (заполняется организатором в аудитории только в случае выдачи дополнительного бланка ответов № 2);</w:t>
      </w:r>
    </w:p>
    <w:p w:rsidR="00EF5E38" w:rsidRPr="00027D1A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поля для нумерации листов бланков ответов №</w:t>
      </w:r>
      <w:r w:rsidR="00475EF5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2 </w:t>
      </w:r>
      <w:r w:rsidR="00475EF5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(заполняются автоматически); </w:t>
      </w:r>
    </w:p>
    <w:p w:rsidR="00EF5E38" w:rsidRPr="00027D1A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поля для служебного использования «Резерв-5», «Резерв-6» – </w:t>
      </w:r>
      <w:r w:rsidR="00EF5E38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не заполняются. </w:t>
      </w:r>
    </w:p>
    <w:p w:rsidR="0061543C" w:rsidRPr="00027D1A" w:rsidRDefault="0061543C" w:rsidP="0061543C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Поле для ответов на</w:t>
      </w:r>
      <w:r w:rsidR="00475EF5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задания с</w:t>
      </w:r>
      <w:r w:rsidR="00475EF5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развернутым ответом располагается </w:t>
      </w:r>
      <w:r w:rsidR="00EF5E38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в</w:t>
      </w:r>
      <w:r w:rsidR="00475EF5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нижней части бланка ответов №</w:t>
      </w:r>
      <w:r w:rsidR="00475EF5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2 и</w:t>
      </w:r>
      <w:r w:rsidR="00475EF5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разлиновано пунктирными линиями </w:t>
      </w:r>
      <w:r w:rsidR="00EF5E38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«в клеточку» размером 10</w:t>
      </w:r>
      <w:r w:rsidRPr="00027D1A">
        <w:rPr>
          <w:sz w:val="28"/>
          <w:szCs w:val="28"/>
          <w:lang w:val="en-US"/>
        </w:rPr>
        <w:t>x</w:t>
      </w:r>
      <w:r w:rsidRPr="00027D1A">
        <w:rPr>
          <w:sz w:val="28"/>
          <w:szCs w:val="28"/>
        </w:rPr>
        <w:t>10 мм.</w:t>
      </w:r>
    </w:p>
    <w:p w:rsidR="00475EF5" w:rsidRPr="00027D1A" w:rsidRDefault="0061543C" w:rsidP="00475EF5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нижней части листа 1 и листа 2 бланка ответов № 2 содержатся рекомендации для участников экзамена в случае недостатка места для записи ответов.</w:t>
      </w:r>
    </w:p>
    <w:p w:rsidR="0061543C" w:rsidRPr="00027D1A" w:rsidRDefault="00475EF5" w:rsidP="00475EF5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lastRenderedPageBreak/>
        <w:t>Оборотная сторона листов бланка ответов № 2 не заполняется.</w:t>
      </w:r>
    </w:p>
    <w:p w:rsidR="0061543C" w:rsidRPr="00027D1A" w:rsidRDefault="0061543C" w:rsidP="0061543C">
      <w:pPr>
        <w:rPr>
          <w:sz w:val="28"/>
          <w:szCs w:val="28"/>
          <w:highlight w:val="yellow"/>
        </w:rPr>
      </w:pPr>
    </w:p>
    <w:p w:rsidR="002B34AE" w:rsidRPr="00027D1A" w:rsidRDefault="002B34AE" w:rsidP="00776AF9">
      <w:pPr>
        <w:pStyle w:val="20"/>
        <w:rPr>
          <w:szCs w:val="28"/>
        </w:rPr>
      </w:pPr>
      <w:r w:rsidRPr="00027D1A">
        <w:rPr>
          <w:szCs w:val="28"/>
        </w:rPr>
        <w:t>2.</w:t>
      </w:r>
      <w:r w:rsidR="00475EF5" w:rsidRPr="00027D1A">
        <w:rPr>
          <w:szCs w:val="28"/>
        </w:rPr>
        <w:t>5</w:t>
      </w:r>
      <w:r w:rsidRPr="00027D1A">
        <w:rPr>
          <w:szCs w:val="28"/>
        </w:rPr>
        <w:t>. Дополнительный бланк ответов № 2</w:t>
      </w:r>
      <w:bookmarkEnd w:id="4"/>
    </w:p>
    <w:p w:rsidR="00DA356B" w:rsidRPr="00027D1A" w:rsidRDefault="00DA356B" w:rsidP="00DA356B">
      <w:pPr>
        <w:rPr>
          <w:sz w:val="28"/>
          <w:szCs w:val="28"/>
          <w:highlight w:val="yellow"/>
        </w:rPr>
      </w:pP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Черно-белый дополнительный бланк ответов № 2 размером </w:t>
      </w:r>
      <w:r w:rsidR="00F34FDE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210 мм × 297 мм печатается на белой бумаге плотностью ~ 80 г/м</w:t>
      </w:r>
      <w:r w:rsidRPr="00027D1A">
        <w:rPr>
          <w:sz w:val="28"/>
          <w:szCs w:val="28"/>
          <w:vertAlign w:val="superscript"/>
        </w:rPr>
        <w:t>2</w:t>
      </w:r>
      <w:r w:rsidRPr="00027D1A">
        <w:rPr>
          <w:sz w:val="28"/>
          <w:szCs w:val="28"/>
        </w:rPr>
        <w:t xml:space="preserve">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Бланк является односторонней машиночитаемой формой и состоит </w:t>
      </w:r>
      <w:r w:rsidR="00776AF9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из двух частей – верхней и нижней.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верхней части дополнительного бланка ответов № 2 расположены специальные поля, в которых указывается форма проведения и год проведения экзамена (слова «Единый государственный экзамен – 201</w:t>
      </w:r>
      <w:r w:rsidR="00475EF5" w:rsidRPr="00027D1A">
        <w:rPr>
          <w:sz w:val="28"/>
          <w:szCs w:val="28"/>
        </w:rPr>
        <w:t>9</w:t>
      </w:r>
      <w:r w:rsidRPr="00027D1A">
        <w:rPr>
          <w:sz w:val="28"/>
          <w:szCs w:val="28"/>
        </w:rPr>
        <w:t xml:space="preserve">»), </w:t>
      </w:r>
      <w:r w:rsidRPr="00027D1A">
        <w:rPr>
          <w:sz w:val="28"/>
          <w:szCs w:val="28"/>
        </w:rPr>
        <w:br/>
        <w:t xml:space="preserve">а также название дополнительного бланка ответов № 2. Указанные поля заполняются типографским способом. </w:t>
      </w:r>
    </w:p>
    <w:p w:rsidR="002B34AE" w:rsidRPr="00027D1A" w:rsidRDefault="002B34AE" w:rsidP="002B34AE">
      <w:pPr>
        <w:ind w:firstLine="709"/>
        <w:contextualSpacing/>
        <w:jc w:val="both"/>
        <w:rPr>
          <w:color w:val="0070C0"/>
          <w:sz w:val="28"/>
          <w:szCs w:val="28"/>
        </w:rPr>
      </w:pPr>
      <w:r w:rsidRPr="00027D1A">
        <w:rPr>
          <w:sz w:val="28"/>
          <w:szCs w:val="28"/>
        </w:rPr>
        <w:t>Здесь же расположены вертикальный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>код, горизонтальный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 xml:space="preserve">код и его цифровое значение, а также </w:t>
      </w:r>
      <w:r w:rsidRPr="00027D1A">
        <w:rPr>
          <w:sz w:val="28"/>
          <w:szCs w:val="28"/>
          <w:lang w:val="en-US"/>
        </w:rPr>
        <w:t>QR</w:t>
      </w:r>
      <w:r w:rsidRPr="00027D1A">
        <w:rPr>
          <w:sz w:val="28"/>
          <w:szCs w:val="28"/>
        </w:rPr>
        <w:t xml:space="preserve">-код.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этой части дополнительного бланка ответов № 2 находятся поля </w:t>
      </w:r>
      <w:r w:rsidR="00F34FDE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для указания следующей информации: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код региона (заполняется автоматически при проведении ЕГЭ в ППЭ </w:t>
      </w:r>
      <w:r w:rsidR="00F34FDE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с использованием </w:t>
      </w:r>
      <w:r w:rsidR="00EF5E38" w:rsidRPr="00027D1A">
        <w:rPr>
          <w:sz w:val="28"/>
          <w:szCs w:val="28"/>
        </w:rPr>
        <w:t xml:space="preserve">электронных </w:t>
      </w:r>
      <w:r w:rsidRPr="00027D1A">
        <w:rPr>
          <w:sz w:val="28"/>
          <w:szCs w:val="28"/>
        </w:rPr>
        <w:t>ЭМ</w:t>
      </w:r>
      <w:r w:rsidR="00EF5E38" w:rsidRPr="00027D1A">
        <w:rPr>
          <w:sz w:val="28"/>
          <w:szCs w:val="28"/>
        </w:rPr>
        <w:t>, при использовании ЭМ</w:t>
      </w:r>
      <w:r w:rsidRPr="00027D1A">
        <w:rPr>
          <w:sz w:val="28"/>
          <w:szCs w:val="28"/>
        </w:rPr>
        <w:t xml:space="preserve"> на бумажных но</w:t>
      </w:r>
      <w:r w:rsidR="00EF5E38" w:rsidRPr="00027D1A">
        <w:rPr>
          <w:sz w:val="28"/>
          <w:szCs w:val="28"/>
        </w:rPr>
        <w:t xml:space="preserve">сителях переносится участником </w:t>
      </w:r>
      <w:r w:rsidRPr="00027D1A">
        <w:rPr>
          <w:sz w:val="28"/>
          <w:szCs w:val="28"/>
        </w:rPr>
        <w:t>из бланка регистрации);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код предмета и название предмета (переносятся участниками из бланка регистрации);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поле для записи цифрового значения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 xml:space="preserve">кода следующего дополнительного бланка ответов № 2, который будет использован участником </w:t>
      </w:r>
      <w:r w:rsidR="00475EF5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(заполняется организатором в аудитории</w:t>
      </w:r>
      <w:r w:rsidR="00475EF5" w:rsidRPr="00027D1A">
        <w:rPr>
          <w:sz w:val="28"/>
          <w:szCs w:val="28"/>
        </w:rPr>
        <w:t xml:space="preserve"> только </w:t>
      </w:r>
      <w:r w:rsidR="00475EF5" w:rsidRPr="00027D1A">
        <w:rPr>
          <w:sz w:val="28"/>
          <w:szCs w:val="28"/>
        </w:rPr>
        <w:br/>
        <w:t>в случае выдачи следующего дополнительного бланка ответов № 2</w:t>
      </w:r>
      <w:r w:rsidRPr="00027D1A">
        <w:rPr>
          <w:sz w:val="28"/>
          <w:szCs w:val="28"/>
        </w:rPr>
        <w:t>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поля для нумерации листов дополнительн</w:t>
      </w:r>
      <w:r w:rsidR="00A15E45" w:rsidRPr="00027D1A">
        <w:rPr>
          <w:sz w:val="28"/>
          <w:szCs w:val="28"/>
        </w:rPr>
        <w:t>ых</w:t>
      </w:r>
      <w:r w:rsidRPr="00027D1A">
        <w:rPr>
          <w:sz w:val="28"/>
          <w:szCs w:val="28"/>
        </w:rPr>
        <w:t xml:space="preserve"> бланков ответов № 2 (порядковый номер листа работы участника </w:t>
      </w:r>
      <w:r w:rsidR="00A15E45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заполняется организатором в аудитории, начиная с цифры 3);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поле для служебного использования «Резерв-6» не заполняется.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Поле для ответов на задания с развернутым ответом располагается </w:t>
      </w:r>
      <w:r w:rsidR="00BA15CF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в нижней части дополнительного бланка ответов № 2 и разлиновано пунктирными линиями «в клеточку».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нижней части листа дополнительного бланка ответов № 2 содержатся рекомендации для участников </w:t>
      </w:r>
      <w:r w:rsidR="00A15E45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в случае недостатка места для записи ответов.</w:t>
      </w:r>
    </w:p>
    <w:p w:rsidR="002B34AE" w:rsidRPr="00027D1A" w:rsidRDefault="002B34AE" w:rsidP="00A15E45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Оборотная сторона дополнительного бланка ответов № 2</w:t>
      </w:r>
      <w:r w:rsidR="00776AF9" w:rsidRPr="00027D1A">
        <w:rPr>
          <w:sz w:val="28"/>
          <w:szCs w:val="28"/>
        </w:rPr>
        <w:t xml:space="preserve"> </w:t>
      </w:r>
      <w:r w:rsidR="00776AF9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не заполняется.</w:t>
      </w:r>
    </w:p>
    <w:p w:rsidR="00A15E45" w:rsidRPr="00027D1A" w:rsidRDefault="00A15E45" w:rsidP="00A15E45">
      <w:pPr>
        <w:keepNext/>
        <w:keepLines/>
        <w:contextualSpacing/>
        <w:jc w:val="center"/>
        <w:outlineLvl w:val="1"/>
        <w:rPr>
          <w:bCs/>
          <w:sz w:val="28"/>
          <w:szCs w:val="28"/>
        </w:rPr>
      </w:pPr>
      <w:bookmarkStart w:id="6" w:name="_Toc533867966"/>
      <w:bookmarkStart w:id="7" w:name="_Toc502153397"/>
      <w:r w:rsidRPr="00027D1A">
        <w:rPr>
          <w:bCs/>
          <w:sz w:val="28"/>
          <w:szCs w:val="28"/>
        </w:rPr>
        <w:t>2.6. Дополнительный бланк ответов № 2 по китайскому языку</w:t>
      </w:r>
      <w:bookmarkEnd w:id="6"/>
    </w:p>
    <w:p w:rsidR="00A15E45" w:rsidRPr="00027D1A" w:rsidRDefault="00A15E45" w:rsidP="00A15E45">
      <w:pPr>
        <w:keepNext/>
        <w:keepLines/>
        <w:contextualSpacing/>
        <w:jc w:val="center"/>
        <w:outlineLvl w:val="1"/>
        <w:rPr>
          <w:b/>
          <w:bCs/>
          <w:sz w:val="28"/>
          <w:szCs w:val="28"/>
        </w:rPr>
      </w:pPr>
    </w:p>
    <w:p w:rsidR="00A15E45" w:rsidRPr="00027D1A" w:rsidRDefault="00A15E45" w:rsidP="00A15E4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Черно-белый дополнительный бланк ответов № 2 размером </w:t>
      </w:r>
      <w:r w:rsidRPr="00027D1A">
        <w:rPr>
          <w:sz w:val="28"/>
          <w:szCs w:val="28"/>
        </w:rPr>
        <w:br/>
        <w:t>210 мм × 297 мм печатается на белой бумаге плотностью ~ 80 г/м</w:t>
      </w:r>
      <w:r w:rsidRPr="00027D1A">
        <w:rPr>
          <w:sz w:val="28"/>
          <w:szCs w:val="28"/>
          <w:vertAlign w:val="superscript"/>
        </w:rPr>
        <w:t>2</w:t>
      </w:r>
      <w:r w:rsidRPr="00027D1A">
        <w:rPr>
          <w:sz w:val="28"/>
          <w:szCs w:val="28"/>
        </w:rPr>
        <w:t xml:space="preserve">. </w:t>
      </w:r>
    </w:p>
    <w:p w:rsidR="00A15E45" w:rsidRPr="00027D1A" w:rsidRDefault="00A15E45" w:rsidP="00A15E4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Бланк является односторонней машиночитаемой формой и состоит </w:t>
      </w:r>
      <w:r w:rsidRPr="00027D1A">
        <w:rPr>
          <w:sz w:val="28"/>
          <w:szCs w:val="28"/>
        </w:rPr>
        <w:br/>
        <w:t xml:space="preserve">из двух частей – верхней и нижней. </w:t>
      </w:r>
    </w:p>
    <w:p w:rsidR="00A15E45" w:rsidRPr="00027D1A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lastRenderedPageBreak/>
        <w:t xml:space="preserve">В верхней части дополнительного бланка ответов № 2 расположены специальные поля, в которых указывается форма проведения и год проведения экзамена (слова «Единый государственный экзамен – 2019»), </w:t>
      </w:r>
      <w:r w:rsidRPr="00027D1A">
        <w:rPr>
          <w:sz w:val="28"/>
          <w:szCs w:val="28"/>
        </w:rPr>
        <w:br/>
        <w:t xml:space="preserve">а также название дополнительного бланка ответов № 2. Указанные поля заполняются типографским способом. </w:t>
      </w:r>
    </w:p>
    <w:p w:rsidR="00A15E45" w:rsidRPr="00027D1A" w:rsidRDefault="00A15E45" w:rsidP="00A15E45">
      <w:pPr>
        <w:spacing w:before="240" w:after="200"/>
        <w:ind w:firstLine="709"/>
        <w:contextualSpacing/>
        <w:jc w:val="both"/>
        <w:rPr>
          <w:color w:val="0070C0"/>
          <w:sz w:val="28"/>
          <w:szCs w:val="28"/>
        </w:rPr>
      </w:pPr>
      <w:r w:rsidRPr="00027D1A">
        <w:rPr>
          <w:sz w:val="28"/>
          <w:szCs w:val="28"/>
        </w:rPr>
        <w:t xml:space="preserve">Здесь же расположены вертикальный штрих-код, горизонтальный штрих-код и его цифровое значение, а также </w:t>
      </w:r>
      <w:r w:rsidRPr="00027D1A">
        <w:rPr>
          <w:sz w:val="28"/>
          <w:szCs w:val="28"/>
          <w:lang w:val="en-US"/>
        </w:rPr>
        <w:t>QR</w:t>
      </w:r>
      <w:r w:rsidRPr="00027D1A">
        <w:rPr>
          <w:sz w:val="28"/>
          <w:szCs w:val="28"/>
        </w:rPr>
        <w:t xml:space="preserve">-код. </w:t>
      </w:r>
    </w:p>
    <w:p w:rsidR="00A15E45" w:rsidRPr="00027D1A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этой части дополнительного бланка ответов № 2 находятся поля </w:t>
      </w:r>
      <w:r w:rsidRPr="00027D1A">
        <w:rPr>
          <w:sz w:val="28"/>
          <w:szCs w:val="28"/>
        </w:rPr>
        <w:br/>
        <w:t xml:space="preserve">для указания следующей информации: </w:t>
      </w:r>
    </w:p>
    <w:p w:rsidR="00A15E45" w:rsidRPr="00027D1A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код региона (</w:t>
      </w:r>
      <w:r w:rsidR="00EF5E38" w:rsidRPr="00027D1A">
        <w:rPr>
          <w:sz w:val="28"/>
          <w:szCs w:val="28"/>
        </w:rPr>
        <w:t xml:space="preserve">заполняется автоматически при проведении ЕГЭ в ППЭ </w:t>
      </w:r>
      <w:r w:rsidR="00EF5E38" w:rsidRPr="00027D1A">
        <w:rPr>
          <w:sz w:val="28"/>
          <w:szCs w:val="28"/>
        </w:rPr>
        <w:br/>
        <w:t>с использованием электронных ЭМ, при использовании ЭМ на бумажных носителях переносится участником из бланка регистрации</w:t>
      </w:r>
      <w:r w:rsidRPr="00027D1A">
        <w:rPr>
          <w:sz w:val="28"/>
          <w:szCs w:val="28"/>
        </w:rPr>
        <w:t>);</w:t>
      </w:r>
    </w:p>
    <w:p w:rsidR="00A15E45" w:rsidRPr="00027D1A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код предмета (заполняется автоматически);</w:t>
      </w:r>
    </w:p>
    <w:p w:rsidR="00A15E45" w:rsidRPr="00027D1A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название предмета (заполняется автоматически);</w:t>
      </w:r>
    </w:p>
    <w:p w:rsidR="00A15E45" w:rsidRPr="00027D1A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поле для записи цифрового значения штрих-кода следующего дополнительного бланка ответов № 2, который будет использован участником экзамена (заполняется организатором в аудитории только </w:t>
      </w:r>
      <w:r w:rsidRPr="00027D1A">
        <w:rPr>
          <w:sz w:val="28"/>
          <w:szCs w:val="28"/>
        </w:rPr>
        <w:br/>
        <w:t>в случае выдачи следующего дополнительного бланка ответов № 2);</w:t>
      </w:r>
    </w:p>
    <w:p w:rsidR="00A15E45" w:rsidRPr="00027D1A" w:rsidRDefault="00A15E45" w:rsidP="00A15E4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поля для нумерации листов дополнительного бланков ответов № 2 (порядковый номер листа работы участника экзамена заполняется организатором в аудитории, начиная с цифры 3);</w:t>
      </w:r>
    </w:p>
    <w:p w:rsidR="00A15E45" w:rsidRPr="00027D1A" w:rsidRDefault="00A15E45" w:rsidP="00A15E4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поле для служебного использования «Резерв-6» не заполняется.</w:t>
      </w:r>
    </w:p>
    <w:p w:rsidR="00A15E45" w:rsidRPr="00027D1A" w:rsidRDefault="00A15E45" w:rsidP="00A15E45">
      <w:pPr>
        <w:spacing w:before="240"/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Поле для ответов на задания с развернутым ответом располагается </w:t>
      </w:r>
      <w:r w:rsidRPr="00027D1A">
        <w:rPr>
          <w:sz w:val="28"/>
          <w:szCs w:val="28"/>
        </w:rPr>
        <w:br/>
        <w:t>в нижней части дополнительного бланка ответов № 2 и разлиновано пунктирными линиями «в клеточку» размером 10</w:t>
      </w:r>
      <w:r w:rsidRPr="00027D1A">
        <w:rPr>
          <w:sz w:val="28"/>
          <w:szCs w:val="28"/>
          <w:lang w:val="en-US"/>
        </w:rPr>
        <w:t>x</w:t>
      </w:r>
      <w:r w:rsidRPr="00027D1A">
        <w:rPr>
          <w:sz w:val="28"/>
          <w:szCs w:val="28"/>
        </w:rPr>
        <w:t>10 мм.</w:t>
      </w:r>
    </w:p>
    <w:p w:rsidR="00A15E45" w:rsidRPr="00027D1A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нижней части листа дополнительного бланка ответов № 2 содержатся рекомендации для участников экзамена в случае недостатка места для записи ответов.</w:t>
      </w:r>
    </w:p>
    <w:p w:rsidR="00A15E45" w:rsidRPr="00027D1A" w:rsidRDefault="00A15E45" w:rsidP="00A15E45">
      <w:pPr>
        <w:spacing w:before="240" w:after="200"/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Оборотная сторона дополнительного бланка ответов № 2 </w:t>
      </w:r>
      <w:r w:rsidRPr="00027D1A">
        <w:rPr>
          <w:sz w:val="28"/>
          <w:szCs w:val="28"/>
        </w:rPr>
        <w:br/>
        <w:t>не заполняется.</w:t>
      </w:r>
    </w:p>
    <w:p w:rsidR="00A15E45" w:rsidRPr="00027D1A" w:rsidRDefault="00A15E45" w:rsidP="00A15E45">
      <w:pPr>
        <w:rPr>
          <w:sz w:val="28"/>
          <w:szCs w:val="28"/>
          <w:highlight w:val="yellow"/>
        </w:rPr>
      </w:pPr>
    </w:p>
    <w:p w:rsidR="002B34AE" w:rsidRPr="00027D1A" w:rsidRDefault="002B34AE" w:rsidP="00776AF9">
      <w:pPr>
        <w:pStyle w:val="20"/>
        <w:rPr>
          <w:szCs w:val="28"/>
        </w:rPr>
      </w:pPr>
      <w:r w:rsidRPr="00027D1A">
        <w:rPr>
          <w:szCs w:val="28"/>
        </w:rPr>
        <w:t>2.</w:t>
      </w:r>
      <w:r w:rsidR="00A15E45" w:rsidRPr="00027D1A">
        <w:rPr>
          <w:szCs w:val="28"/>
        </w:rPr>
        <w:t>7</w:t>
      </w:r>
      <w:r w:rsidRPr="00027D1A">
        <w:rPr>
          <w:szCs w:val="28"/>
        </w:rPr>
        <w:t>. Бланк регистрации устного экзамена</w:t>
      </w:r>
      <w:bookmarkEnd w:id="7"/>
    </w:p>
    <w:p w:rsidR="00A15E45" w:rsidRPr="00027D1A" w:rsidRDefault="00A15E45" w:rsidP="00A15E45">
      <w:pPr>
        <w:rPr>
          <w:sz w:val="28"/>
          <w:szCs w:val="28"/>
          <w:highlight w:val="yellow"/>
        </w:rPr>
      </w:pP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Односторонний черно-белый бланк</w:t>
      </w:r>
      <w:r w:rsidR="00776AF9" w:rsidRPr="00027D1A">
        <w:rPr>
          <w:sz w:val="28"/>
          <w:szCs w:val="28"/>
        </w:rPr>
        <w:t xml:space="preserve"> регистрации устного экзамена </w:t>
      </w:r>
      <w:r w:rsidRPr="00027D1A">
        <w:rPr>
          <w:sz w:val="28"/>
          <w:szCs w:val="28"/>
        </w:rPr>
        <w:t>размером 210 мм × 297 мм печатается на белой бумаге плотностью ~ 80 г/м</w:t>
      </w:r>
      <w:r w:rsidRPr="00027D1A">
        <w:rPr>
          <w:sz w:val="28"/>
          <w:szCs w:val="28"/>
          <w:vertAlign w:val="superscript"/>
        </w:rPr>
        <w:t>2</w:t>
      </w:r>
      <w:r w:rsidRPr="00027D1A">
        <w:rPr>
          <w:sz w:val="28"/>
          <w:szCs w:val="28"/>
        </w:rPr>
        <w:t xml:space="preserve">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верхней части одностороннего бланка регистрации устного экзамена расположены специальные поля, в которых указывается форма проведения </w:t>
      </w:r>
      <w:r w:rsidRPr="00027D1A">
        <w:rPr>
          <w:sz w:val="28"/>
          <w:szCs w:val="28"/>
        </w:rPr>
        <w:br/>
        <w:t xml:space="preserve">и год проведения экзамена (слова «Единый государственный экзамен  </w:t>
      </w:r>
      <w:r w:rsidR="00776AF9" w:rsidRPr="00027D1A">
        <w:rPr>
          <w:sz w:val="28"/>
          <w:szCs w:val="28"/>
        </w:rPr>
        <w:t>–</w:t>
      </w:r>
      <w:r w:rsidRPr="00027D1A">
        <w:rPr>
          <w:sz w:val="28"/>
          <w:szCs w:val="28"/>
        </w:rPr>
        <w:t xml:space="preserve"> 201</w:t>
      </w:r>
      <w:r w:rsidR="009C4CEE" w:rsidRPr="00027D1A">
        <w:rPr>
          <w:sz w:val="28"/>
          <w:szCs w:val="28"/>
        </w:rPr>
        <w:t xml:space="preserve">9»), а также </w:t>
      </w:r>
      <w:r w:rsidRPr="00027D1A">
        <w:rPr>
          <w:sz w:val="28"/>
          <w:szCs w:val="28"/>
        </w:rPr>
        <w:t xml:space="preserve">название бланка регистрации устного ответа (заполняются типографским способом).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Здесь же расположены вертикальный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>код, горизонтальный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 xml:space="preserve">код и его цифровое значение, а также </w:t>
      </w:r>
      <w:r w:rsidRPr="00027D1A">
        <w:rPr>
          <w:sz w:val="28"/>
          <w:szCs w:val="28"/>
          <w:lang w:val="en-US"/>
        </w:rPr>
        <w:t>QR</w:t>
      </w:r>
      <w:r w:rsidRPr="00027D1A">
        <w:rPr>
          <w:sz w:val="28"/>
          <w:szCs w:val="28"/>
        </w:rPr>
        <w:t xml:space="preserve">-код.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lastRenderedPageBreak/>
        <w:t>В этой же части бланка регистрации устного экзамена даны образцы написания букв, цифр и символов, необходимые для заполнения следующих полей бланка регистрации: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код </w:t>
      </w:r>
      <w:r w:rsidR="009C4CEE" w:rsidRPr="00027D1A">
        <w:rPr>
          <w:sz w:val="28"/>
          <w:szCs w:val="28"/>
        </w:rPr>
        <w:t>ОО</w:t>
      </w:r>
      <w:r w:rsidRPr="00027D1A">
        <w:rPr>
          <w:sz w:val="28"/>
          <w:szCs w:val="28"/>
        </w:rPr>
        <w:t xml:space="preserve">, в которой обучается участник </w:t>
      </w:r>
      <w:r w:rsidR="009C4CEE" w:rsidRPr="00027D1A">
        <w:rPr>
          <w:sz w:val="28"/>
          <w:szCs w:val="28"/>
        </w:rPr>
        <w:t>ГИА</w:t>
      </w:r>
      <w:r w:rsidRPr="00027D1A">
        <w:rPr>
          <w:sz w:val="28"/>
          <w:szCs w:val="28"/>
        </w:rPr>
        <w:t xml:space="preserve"> – выпускник текущего года (код </w:t>
      </w:r>
      <w:r w:rsidR="009C4CEE" w:rsidRPr="00027D1A">
        <w:rPr>
          <w:sz w:val="28"/>
          <w:szCs w:val="28"/>
        </w:rPr>
        <w:t xml:space="preserve">ОО, в которой участник ЕГЭ </w:t>
      </w:r>
      <w:r w:rsidRPr="00027D1A">
        <w:rPr>
          <w:sz w:val="28"/>
          <w:szCs w:val="28"/>
        </w:rPr>
        <w:t xml:space="preserve">получил уведомление о регистрации </w:t>
      </w:r>
      <w:r w:rsidR="009C4CEE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на ЕГЭ);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номер и  буква класса (выпускником прошлых лет/обучающимся </w:t>
      </w:r>
      <w:r w:rsidR="00C033DA" w:rsidRPr="00027D1A">
        <w:rPr>
          <w:sz w:val="28"/>
          <w:szCs w:val="28"/>
        </w:rPr>
        <w:t xml:space="preserve">профессиональных </w:t>
      </w:r>
      <w:r w:rsidR="00931992" w:rsidRPr="00027D1A">
        <w:rPr>
          <w:sz w:val="28"/>
          <w:szCs w:val="28"/>
        </w:rPr>
        <w:t>ОО</w:t>
      </w:r>
      <w:r w:rsidRPr="00027D1A">
        <w:rPr>
          <w:sz w:val="28"/>
          <w:szCs w:val="28"/>
        </w:rPr>
        <w:t xml:space="preserve"> не заполняется);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номер аудитории (заполняется в аудитории проведения).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При проведении ЕГЭ в ППЭ с использованием ЭМ на бумажных носителях также заполняются поля «Код региона», «Код пункта проведения ЕГЭ».</w:t>
      </w:r>
    </w:p>
    <w:p w:rsidR="002B34AE" w:rsidRPr="00027D1A" w:rsidRDefault="00931992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При использовании технологии печати ЭМ п</w:t>
      </w:r>
      <w:r w:rsidR="002B34AE" w:rsidRPr="00027D1A">
        <w:rPr>
          <w:sz w:val="28"/>
          <w:szCs w:val="28"/>
        </w:rPr>
        <w:t>оля «Код региона», «Код пункта проведения ЕГЭ»,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При проведении ЕГЭ в ППЭ с использованием ЭМ на бумажных носителях автоматически заполняются только поля «Код предмета», «</w:t>
      </w:r>
      <w:r w:rsidR="009C4CEE" w:rsidRPr="00027D1A">
        <w:rPr>
          <w:sz w:val="28"/>
          <w:szCs w:val="28"/>
        </w:rPr>
        <w:t>Н</w:t>
      </w:r>
      <w:r w:rsidRPr="00027D1A">
        <w:rPr>
          <w:sz w:val="28"/>
          <w:szCs w:val="28"/>
        </w:rPr>
        <w:t>азвание предмета», «Дата проведения ЕГЭ».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средней части бланка регистрации указываются следующие сведения об участнике </w:t>
      </w:r>
      <w:r w:rsidR="009C4CEE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(в соответствии с образцами написания букв и цифр):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фамилия, имя, отчество (при наличии);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серия и номер документа, удостоверяющего личность.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средней части бланка регистрации расположены: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краткая памятка о порядке проведения ЕГЭ;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краткая инструкция по определению целостности и корректности печати индивидуального комплекта участника ЕГЭ;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поле для подписи участника ЕГЭ об ознакомлении с порядком проведения ЕГЭ.</w:t>
      </w:r>
    </w:p>
    <w:p w:rsidR="00931992" w:rsidRPr="00027D1A" w:rsidRDefault="002B34AE" w:rsidP="00931992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нижней части бланка регистрации расположены поля для служебного использования (поля «Служебная отметка», «Резерв-2», «Резерв-3»), поля, заполняемые ответственным организатором в аудитории ППЭ в случаях, если участник ЕГЭ 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 Поля «Служебная отметка», «Резерв-2», «Резерв-3» не заполняются.</w:t>
      </w:r>
      <w:bookmarkStart w:id="8" w:name="_Toc502153398"/>
    </w:p>
    <w:p w:rsidR="00931992" w:rsidRPr="00027D1A" w:rsidRDefault="00931992" w:rsidP="00931992">
      <w:pPr>
        <w:ind w:firstLine="709"/>
        <w:contextualSpacing/>
        <w:jc w:val="both"/>
        <w:rPr>
          <w:b/>
          <w:sz w:val="28"/>
          <w:szCs w:val="28"/>
        </w:rPr>
      </w:pPr>
    </w:p>
    <w:p w:rsidR="002B34AE" w:rsidRPr="00027D1A" w:rsidRDefault="002B34AE" w:rsidP="002B34AE">
      <w:pPr>
        <w:pStyle w:val="10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027D1A">
        <w:rPr>
          <w:rFonts w:ascii="Times New Roman" w:hAnsi="Times New Roman" w:cs="Times New Roman"/>
          <w:b w:val="0"/>
          <w:color w:val="auto"/>
        </w:rPr>
        <w:t>3. Правила заполнения бланков ЕГЭ</w:t>
      </w:r>
      <w:bookmarkEnd w:id="8"/>
    </w:p>
    <w:p w:rsidR="00931992" w:rsidRPr="00027D1A" w:rsidRDefault="00931992" w:rsidP="00776AF9">
      <w:pPr>
        <w:pStyle w:val="20"/>
        <w:rPr>
          <w:szCs w:val="28"/>
        </w:rPr>
      </w:pPr>
      <w:bookmarkStart w:id="9" w:name="_Toc502153399"/>
    </w:p>
    <w:p w:rsidR="00931992" w:rsidRPr="00027D1A" w:rsidRDefault="00931992" w:rsidP="00931992">
      <w:pPr>
        <w:rPr>
          <w:sz w:val="28"/>
        </w:rPr>
      </w:pPr>
    </w:p>
    <w:p w:rsidR="002B34AE" w:rsidRPr="00027D1A" w:rsidRDefault="002B34AE" w:rsidP="00776AF9">
      <w:pPr>
        <w:pStyle w:val="20"/>
        <w:rPr>
          <w:szCs w:val="28"/>
        </w:rPr>
      </w:pPr>
      <w:r w:rsidRPr="00027D1A">
        <w:rPr>
          <w:szCs w:val="28"/>
        </w:rPr>
        <w:t>3.1. Общая часть</w:t>
      </w:r>
      <w:bookmarkEnd w:id="9"/>
    </w:p>
    <w:p w:rsidR="00DA356B" w:rsidRPr="00027D1A" w:rsidRDefault="00DA356B" w:rsidP="00DA356B">
      <w:pPr>
        <w:rPr>
          <w:sz w:val="28"/>
          <w:szCs w:val="28"/>
        </w:rPr>
      </w:pP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</w:t>
      </w:r>
      <w:r w:rsidR="00C033DA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lastRenderedPageBreak/>
        <w:t xml:space="preserve">и обрабатывается с использованием специальных аппаратно-программных средств.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При недостатке места для записи ответов на задания с развернутым ответом на листе 1 и листе 2 одностороннего бланка ответов № 2 организатор в аудитории по просьбе участника </w:t>
      </w:r>
      <w:r w:rsidR="00966C71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выдает д</w:t>
      </w:r>
      <w:hyperlink r:id="rId8" w:tgtFrame="_blank" w:history="1">
        <w:r w:rsidRPr="00027D1A">
          <w:rPr>
            <w:sz w:val="28"/>
            <w:szCs w:val="28"/>
          </w:rPr>
          <w:t>ополнительный бланк ответов № 2</w:t>
        </w:r>
      </w:hyperlink>
      <w:r w:rsidRPr="00027D1A">
        <w:rPr>
          <w:sz w:val="28"/>
          <w:szCs w:val="28"/>
        </w:rPr>
        <w:t xml:space="preserve">. При этом номер дополнительного бланка ответов № 2 организатор в аудитории указывает в листе 2 бланка ответов № 2. Дополнительные бланки ответов № 2 не принимаются к оцениванию, если хотя бы  один из односторонних листов бланка ответов № 2 не заполнен. </w:t>
      </w:r>
    </w:p>
    <w:p w:rsidR="00C910C6" w:rsidRPr="00027D1A" w:rsidRDefault="00C910C6" w:rsidP="00776AF9">
      <w:pPr>
        <w:pStyle w:val="20"/>
        <w:rPr>
          <w:szCs w:val="28"/>
        </w:rPr>
      </w:pPr>
      <w:bookmarkStart w:id="10" w:name="_Toc502153400"/>
    </w:p>
    <w:p w:rsidR="002B34AE" w:rsidRPr="00027D1A" w:rsidRDefault="002B34AE" w:rsidP="00776AF9">
      <w:pPr>
        <w:pStyle w:val="20"/>
        <w:rPr>
          <w:szCs w:val="28"/>
        </w:rPr>
      </w:pPr>
      <w:r w:rsidRPr="00027D1A">
        <w:rPr>
          <w:szCs w:val="28"/>
        </w:rPr>
        <w:t>3.2. Основные правила заполнения бланков ЕГЭ</w:t>
      </w:r>
      <w:bookmarkEnd w:id="10"/>
    </w:p>
    <w:p w:rsidR="00DA356B" w:rsidRPr="00027D1A" w:rsidRDefault="00DA356B" w:rsidP="00DA356B">
      <w:pPr>
        <w:rPr>
          <w:sz w:val="28"/>
          <w:szCs w:val="28"/>
        </w:rPr>
      </w:pP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Все бланки ЕГЭ заполняются</w:t>
      </w:r>
      <w:r w:rsidR="00966C71" w:rsidRPr="00027D1A">
        <w:rPr>
          <w:sz w:val="28"/>
          <w:szCs w:val="28"/>
        </w:rPr>
        <w:t xml:space="preserve"> </w:t>
      </w:r>
      <w:proofErr w:type="spellStart"/>
      <w:r w:rsidR="00966C71" w:rsidRPr="00027D1A">
        <w:rPr>
          <w:sz w:val="28"/>
          <w:szCs w:val="28"/>
        </w:rPr>
        <w:t>гелевой</w:t>
      </w:r>
      <w:proofErr w:type="spellEnd"/>
      <w:r w:rsidRPr="00027D1A">
        <w:rPr>
          <w:sz w:val="28"/>
          <w:szCs w:val="28"/>
        </w:rPr>
        <w:t xml:space="preserve"> ручкой </w:t>
      </w:r>
      <w:r w:rsidR="00DA356B" w:rsidRPr="00027D1A">
        <w:rPr>
          <w:sz w:val="28"/>
          <w:szCs w:val="28"/>
        </w:rPr>
        <w:t xml:space="preserve">с чернилами </w:t>
      </w:r>
      <w:r w:rsidRPr="00027D1A">
        <w:rPr>
          <w:sz w:val="28"/>
          <w:szCs w:val="28"/>
        </w:rPr>
        <w:t xml:space="preserve">черного цвета. 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Символ метки («крестик») в полях бланка регистрации и бланков ответов не должен быть слишком толстым.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Участник </w:t>
      </w:r>
      <w:r w:rsidR="00966C71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должен изображать каждую цифру и букву во всех заполняемых полях бланка регистрации и бланка ответов № 1</w:t>
      </w:r>
      <w:r w:rsidR="00966C71" w:rsidRPr="00027D1A">
        <w:rPr>
          <w:sz w:val="28"/>
          <w:szCs w:val="28"/>
        </w:rPr>
        <w:t>,</w:t>
      </w:r>
      <w:r w:rsidRPr="00027D1A">
        <w:rPr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расположенными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Каждое поле в бланках заполняется, начиная с первой позиции (в том числе и поля для занесения фамилии, имени и отчества (при наличии) участника </w:t>
      </w:r>
      <w:r w:rsidR="00966C71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,  реквизитов документа, удостоверяющего личность).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При записи ответов необходимо строго следовать инструкциям </w:t>
      </w:r>
      <w:r w:rsidR="00C033DA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по выполнению работы (к группе заданий, отдельным заданиям), указанным </w:t>
      </w:r>
      <w:r w:rsidR="00BA15CF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в КИМ.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На бланках ответов № 1 и № 2, а также на дополнительном бланке ответов № 2 не должно быть пометок, содержащих информацию о личности участника </w:t>
      </w:r>
      <w:r w:rsidR="00DF0B47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>.</w:t>
      </w:r>
    </w:p>
    <w:p w:rsidR="00931992" w:rsidRPr="00027D1A" w:rsidRDefault="00931992" w:rsidP="00DA356B">
      <w:pPr>
        <w:contextualSpacing/>
        <w:jc w:val="center"/>
        <w:rPr>
          <w:sz w:val="28"/>
          <w:szCs w:val="28"/>
        </w:rPr>
      </w:pPr>
    </w:p>
    <w:p w:rsidR="002B34AE" w:rsidRPr="00027D1A" w:rsidRDefault="002B34AE" w:rsidP="00DA356B">
      <w:pPr>
        <w:contextualSpacing/>
        <w:jc w:val="center"/>
        <w:rPr>
          <w:sz w:val="28"/>
          <w:szCs w:val="28"/>
        </w:rPr>
      </w:pPr>
      <w:r w:rsidRPr="00027D1A">
        <w:rPr>
          <w:sz w:val="28"/>
          <w:szCs w:val="28"/>
        </w:rPr>
        <w:t>3.3. Категорически запрещается:</w:t>
      </w:r>
    </w:p>
    <w:p w:rsidR="00DF0B47" w:rsidRPr="00027D1A" w:rsidRDefault="00DF0B47" w:rsidP="00DA356B">
      <w:pPr>
        <w:contextualSpacing/>
        <w:jc w:val="center"/>
        <w:rPr>
          <w:sz w:val="28"/>
          <w:szCs w:val="28"/>
          <w:highlight w:val="yellow"/>
        </w:rPr>
      </w:pP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делать в полях бланков ЕГЭ, вне полей бланков ЕГЭ или в полях, заполненных типографским способом, какие-либо записи и (или) пометки, </w:t>
      </w:r>
      <w:r w:rsidR="00776AF9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не относящиеся к содержанию полей бланков ЕГЭ;</w:t>
      </w:r>
    </w:p>
    <w:p w:rsidR="002B34AE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использовать для заполнения бланков ЕГЭ цветные ручки вместо черной,  карандаш, средства для исправления внесенной в бланки ЕГЭ информации (корректирующую жидкость, «ластик» и др.). </w:t>
      </w:r>
    </w:p>
    <w:p w:rsidR="00897400" w:rsidRPr="00027D1A" w:rsidRDefault="00897400" w:rsidP="002B34AE">
      <w:pPr>
        <w:ind w:firstLine="709"/>
        <w:contextualSpacing/>
        <w:jc w:val="both"/>
        <w:rPr>
          <w:sz w:val="28"/>
          <w:szCs w:val="28"/>
        </w:rPr>
      </w:pPr>
    </w:p>
    <w:p w:rsidR="002B34AE" w:rsidRPr="00027D1A" w:rsidRDefault="002B34AE" w:rsidP="00776AF9">
      <w:pPr>
        <w:pStyle w:val="20"/>
      </w:pPr>
      <w:bookmarkStart w:id="11" w:name="_Заполнение_бланка_регистрации"/>
      <w:bookmarkStart w:id="12" w:name="_Toc502153401"/>
      <w:bookmarkStart w:id="13" w:name="_Toc361838907"/>
      <w:bookmarkEnd w:id="11"/>
      <w:r w:rsidRPr="00027D1A">
        <w:rPr>
          <w:szCs w:val="28"/>
        </w:rPr>
        <w:lastRenderedPageBreak/>
        <w:t>3.4. Заполнение бланка регистрации</w:t>
      </w:r>
      <w:bookmarkEnd w:id="12"/>
    </w:p>
    <w:p w:rsidR="002B34AE" w:rsidRPr="00027D1A" w:rsidRDefault="002B34AE" w:rsidP="002B34AE">
      <w:pPr>
        <w:rPr>
          <w:sz w:val="28"/>
          <w:highlight w:val="yellow"/>
        </w:rPr>
      </w:pPr>
    </w:p>
    <w:p w:rsidR="002B34AE" w:rsidRPr="00027D1A" w:rsidRDefault="00DF0B47" w:rsidP="002B34AE">
      <w:pPr>
        <w:widowControl w:val="0"/>
        <w:jc w:val="center"/>
        <w:rPr>
          <w:sz w:val="28"/>
          <w:szCs w:val="28"/>
          <w:highlight w:val="yellow"/>
        </w:rPr>
      </w:pPr>
      <w:r w:rsidRPr="00027D1A">
        <w:rPr>
          <w:noProof/>
          <w:bdr w:val="single" w:sz="4" w:space="0" w:color="auto"/>
        </w:rPr>
        <w:drawing>
          <wp:inline distT="0" distB="0" distL="0" distR="0" wp14:anchorId="3D48A4D9" wp14:editId="26E8E303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F9" w:rsidRPr="00027D1A" w:rsidRDefault="00776AF9" w:rsidP="002B34AE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027D1A" w:rsidRDefault="002B34AE" w:rsidP="002B34AE">
      <w:pPr>
        <w:widowControl w:val="0"/>
        <w:jc w:val="center"/>
        <w:rPr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 xml:space="preserve">Рисунок 1. </w:t>
      </w:r>
      <w:r w:rsidRPr="00027D1A">
        <w:rPr>
          <w:sz w:val="28"/>
          <w:szCs w:val="28"/>
        </w:rPr>
        <w:t>Бланк регистрации</w:t>
      </w:r>
    </w:p>
    <w:p w:rsidR="00DF0B47" w:rsidRPr="00027D1A" w:rsidRDefault="00DF0B47" w:rsidP="002B34AE">
      <w:pPr>
        <w:widowControl w:val="0"/>
        <w:jc w:val="center"/>
        <w:rPr>
          <w:sz w:val="28"/>
          <w:szCs w:val="28"/>
          <w:highlight w:val="yellow"/>
        </w:rPr>
      </w:pPr>
    </w:p>
    <w:p w:rsidR="002B34AE" w:rsidRPr="00027D1A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По указанию ответственного организатора в аудитории участники </w:t>
      </w:r>
      <w:r w:rsidR="00DF0B47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приступают к заполнению верхней части одностороннего бланка регистрации (рисунок 2). </w:t>
      </w:r>
    </w:p>
    <w:p w:rsidR="002B34AE" w:rsidRPr="00027D1A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027D1A">
        <w:rPr>
          <w:sz w:val="28"/>
          <w:szCs w:val="28"/>
        </w:rPr>
        <w:t>Участником ЕГЭ заполняются следующие поля верхней части бланка регистрации (таблица 1):</w:t>
      </w:r>
    </w:p>
    <w:p w:rsidR="002B34AE" w:rsidRPr="00027D1A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код </w:t>
      </w:r>
      <w:r w:rsidR="00DF0B47" w:rsidRPr="00027D1A">
        <w:rPr>
          <w:sz w:val="28"/>
          <w:szCs w:val="28"/>
        </w:rPr>
        <w:t>ОО</w:t>
      </w:r>
      <w:r w:rsidRPr="00027D1A">
        <w:rPr>
          <w:sz w:val="28"/>
          <w:szCs w:val="28"/>
        </w:rPr>
        <w:t>;</w:t>
      </w:r>
    </w:p>
    <w:p w:rsidR="002B34AE" w:rsidRPr="00027D1A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номер и буква класса;</w:t>
      </w:r>
    </w:p>
    <w:p w:rsidR="002B34AE" w:rsidRPr="00027D1A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номер аудитории.</w:t>
      </w:r>
    </w:p>
    <w:p w:rsidR="002B34AE" w:rsidRPr="00027D1A" w:rsidRDefault="002B34AE" w:rsidP="002B34AE">
      <w:pPr>
        <w:widowControl w:val="0"/>
        <w:ind w:firstLine="709"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Поля «Код региона», «Код пункта проведения ЕГЭ», «Код предмета», «Название предмета», «Дата проведения ЕГЭ» заполняются автоматически. Поле для служебного использования («Резерв-1») не заполняется.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При проведении ЕГЭ в ППЭ с использованием ЭМ на бумажных носителях также заполняются поля «Код региона», «Код пункта проведения ЕГЭ», автоматически заполняются только поля «Код предмета», «Название предмета», «Дата проведения ЕГЭ».</w:t>
      </w:r>
    </w:p>
    <w:p w:rsidR="00C033DA" w:rsidRPr="00027D1A" w:rsidRDefault="00C033DA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2B34AE" w:rsidRPr="00027D1A" w:rsidRDefault="00DF0B47" w:rsidP="002B34AE">
      <w:pPr>
        <w:widowControl w:val="0"/>
        <w:jc w:val="center"/>
        <w:rPr>
          <w:i/>
          <w:iCs/>
          <w:color w:val="000000"/>
          <w:sz w:val="28"/>
          <w:szCs w:val="28"/>
          <w:highlight w:val="yellow"/>
        </w:rPr>
      </w:pPr>
      <w:r w:rsidRPr="00027D1A">
        <w:rPr>
          <w:noProof/>
          <w:bdr w:val="single" w:sz="4" w:space="0" w:color="auto"/>
        </w:rPr>
        <w:drawing>
          <wp:inline distT="0" distB="0" distL="0" distR="0" wp14:anchorId="4F59BD2F" wp14:editId="40BB9EC6">
            <wp:extent cx="5924550" cy="1866900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AE" w:rsidRPr="00027D1A" w:rsidRDefault="002B34AE" w:rsidP="002B34AE">
      <w:pPr>
        <w:widowControl w:val="0"/>
        <w:ind w:firstLine="709"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027D1A" w:rsidRDefault="002B34AE" w:rsidP="002B34AE">
      <w:pPr>
        <w:widowControl w:val="0"/>
        <w:jc w:val="center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>Рисунок 2. Верхняя часть бланка регистрации</w:t>
      </w:r>
    </w:p>
    <w:p w:rsidR="002B34AE" w:rsidRPr="00027D1A" w:rsidRDefault="002B34AE" w:rsidP="002B34AE">
      <w:pPr>
        <w:widowControl w:val="0"/>
        <w:ind w:firstLine="709"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027D1A" w:rsidRDefault="002B34AE" w:rsidP="00C033DA">
      <w:pPr>
        <w:widowControl w:val="0"/>
        <w:jc w:val="center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>Таблица 1. Указание по заполнению полей верхней части бланка регистрации.</w:t>
      </w:r>
    </w:p>
    <w:p w:rsidR="00C033DA" w:rsidRPr="00027D1A" w:rsidRDefault="00C033DA" w:rsidP="00C033DA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tbl>
      <w:tblPr>
        <w:tblW w:w="9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65"/>
        <w:gridCol w:w="5482"/>
      </w:tblGrid>
      <w:tr w:rsidR="002B34AE" w:rsidRPr="00027D1A" w:rsidTr="00931992">
        <w:trPr>
          <w:trHeight w:val="1368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DF0B47">
            <w:pPr>
              <w:widowControl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27D1A">
              <w:rPr>
                <w:bCs/>
                <w:color w:val="000000"/>
                <w:sz w:val="28"/>
                <w:szCs w:val="28"/>
              </w:rPr>
              <w:t xml:space="preserve">Поля, заполняемые участником </w:t>
            </w:r>
            <w:r w:rsidR="00DF0B47" w:rsidRPr="00027D1A">
              <w:rPr>
                <w:bCs/>
                <w:color w:val="000000"/>
                <w:sz w:val="28"/>
                <w:szCs w:val="28"/>
              </w:rPr>
              <w:t>экзамена</w:t>
            </w:r>
            <w:r w:rsidRPr="00027D1A">
              <w:rPr>
                <w:bCs/>
                <w:color w:val="000000"/>
                <w:sz w:val="28"/>
                <w:szCs w:val="28"/>
              </w:rPr>
              <w:t xml:space="preserve"> по указанию организатора в аудитории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C033DA">
            <w:pPr>
              <w:widowControl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27D1A">
              <w:rPr>
                <w:bCs/>
                <w:color w:val="000000"/>
                <w:sz w:val="28"/>
                <w:szCs w:val="28"/>
              </w:rPr>
              <w:t>Указания по заполнению</w:t>
            </w:r>
          </w:p>
        </w:tc>
      </w:tr>
      <w:tr w:rsidR="002B34AE" w:rsidRPr="00027D1A" w:rsidTr="00931992">
        <w:trPr>
          <w:trHeight w:val="2282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Код региона (заполняется автоматически при использовании технологии печати полного комплекта ЭМ, иначе – заполняется участником ЕГЭ)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57</w:t>
            </w:r>
          </w:p>
        </w:tc>
      </w:tr>
      <w:tr w:rsidR="002B34AE" w:rsidRPr="00027D1A" w:rsidTr="00051B11">
        <w:trPr>
          <w:trHeight w:val="2965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DF0B47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Код </w:t>
            </w:r>
            <w:r w:rsidR="00DF0B47" w:rsidRPr="00027D1A">
              <w:rPr>
                <w:color w:val="000000"/>
                <w:sz w:val="28"/>
                <w:szCs w:val="28"/>
              </w:rPr>
              <w:t>ОО</w:t>
            </w:r>
            <w:r w:rsidRPr="00027D1A">
              <w:rPr>
                <w:color w:val="000000"/>
                <w:sz w:val="28"/>
                <w:szCs w:val="28"/>
              </w:rPr>
              <w:t xml:space="preserve"> (заполняется участником </w:t>
            </w:r>
            <w:r w:rsidR="00DF0B47" w:rsidRPr="00027D1A">
              <w:rPr>
                <w:color w:val="000000"/>
                <w:sz w:val="28"/>
                <w:szCs w:val="28"/>
              </w:rPr>
              <w:t>экзамена</w:t>
            </w:r>
            <w:r w:rsidRPr="00027D1A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Указывается код </w:t>
            </w:r>
            <w:r w:rsidR="00051B11" w:rsidRPr="00027D1A">
              <w:rPr>
                <w:color w:val="000000"/>
                <w:sz w:val="28"/>
                <w:szCs w:val="28"/>
              </w:rPr>
              <w:t>ОО</w:t>
            </w:r>
            <w:r w:rsidRPr="00027D1A">
              <w:rPr>
                <w:color w:val="000000"/>
                <w:sz w:val="28"/>
                <w:szCs w:val="28"/>
              </w:rPr>
              <w:t xml:space="preserve">, в которой обучается участник </w:t>
            </w:r>
            <w:r w:rsidR="00051B11" w:rsidRPr="00027D1A">
              <w:rPr>
                <w:color w:val="000000"/>
                <w:sz w:val="28"/>
                <w:szCs w:val="28"/>
              </w:rPr>
              <w:t>экзамена</w:t>
            </w:r>
            <w:r w:rsidRPr="00027D1A">
              <w:rPr>
                <w:color w:val="000000"/>
                <w:sz w:val="28"/>
                <w:szCs w:val="28"/>
              </w:rPr>
              <w:t xml:space="preserve"> – выпускник текущего года, в соответствии с кодировкой Орловской области; </w:t>
            </w:r>
          </w:p>
          <w:p w:rsidR="002B34AE" w:rsidRPr="00027D1A" w:rsidRDefault="002B34AE" w:rsidP="00AE7537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выпускник прошлых лет/обучающийся профессиональной образовательной организации </w:t>
            </w:r>
            <w:r w:rsidR="00AE7537" w:rsidRPr="00027D1A">
              <w:rPr>
                <w:color w:val="000000"/>
                <w:sz w:val="28"/>
                <w:szCs w:val="28"/>
              </w:rPr>
              <w:t>указывают код ОО согласно коду в</w:t>
            </w:r>
            <w:r w:rsidRPr="00027D1A">
              <w:rPr>
                <w:color w:val="000000"/>
                <w:sz w:val="28"/>
                <w:szCs w:val="28"/>
              </w:rPr>
              <w:t xml:space="preserve"> уведомлени</w:t>
            </w:r>
            <w:r w:rsidR="00AE7537" w:rsidRPr="00027D1A">
              <w:rPr>
                <w:color w:val="000000"/>
                <w:sz w:val="28"/>
                <w:szCs w:val="28"/>
              </w:rPr>
              <w:t>и</w:t>
            </w:r>
            <w:r w:rsidRPr="00027D1A">
              <w:rPr>
                <w:color w:val="000000"/>
                <w:sz w:val="28"/>
                <w:szCs w:val="28"/>
              </w:rPr>
              <w:t xml:space="preserve"> на ЕГЭ</w:t>
            </w:r>
          </w:p>
        </w:tc>
      </w:tr>
      <w:tr w:rsidR="002B34AE" w:rsidRPr="00027D1A" w:rsidTr="00776AF9">
        <w:trPr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Класс: номер, буква (заполняется участником </w:t>
            </w:r>
            <w:r w:rsidR="00051B11" w:rsidRPr="00027D1A">
              <w:rPr>
                <w:color w:val="000000"/>
                <w:sz w:val="28"/>
                <w:szCs w:val="28"/>
              </w:rPr>
              <w:t>экзамена</w:t>
            </w:r>
            <w:r w:rsidRPr="00027D1A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76AF9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Указывается информация о классе, </w:t>
            </w:r>
          </w:p>
          <w:p w:rsidR="002B34AE" w:rsidRPr="00027D1A" w:rsidRDefault="002B34AE" w:rsidP="00CB37A3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в котором обучается участник </w:t>
            </w:r>
            <w:r w:rsidR="00051B11" w:rsidRPr="00027D1A">
              <w:rPr>
                <w:color w:val="000000"/>
                <w:sz w:val="28"/>
                <w:szCs w:val="28"/>
              </w:rPr>
              <w:t>экзамена</w:t>
            </w:r>
            <w:r w:rsidRPr="00027D1A">
              <w:rPr>
                <w:color w:val="000000"/>
                <w:sz w:val="28"/>
                <w:szCs w:val="28"/>
              </w:rPr>
              <w:t xml:space="preserve"> (выпускниками прошлых лет/</w:t>
            </w:r>
            <w:r w:rsidRPr="00027D1A">
              <w:rPr>
                <w:sz w:val="28"/>
                <w:szCs w:val="28"/>
              </w:rPr>
              <w:t xml:space="preserve"> </w:t>
            </w:r>
            <w:r w:rsidRPr="00027D1A">
              <w:rPr>
                <w:color w:val="000000"/>
                <w:sz w:val="28"/>
                <w:szCs w:val="28"/>
              </w:rPr>
              <w:t xml:space="preserve">обучающимися профессиональной образовательной организации </w:t>
            </w:r>
            <w:r w:rsidR="00051B11" w:rsidRPr="00027D1A">
              <w:rPr>
                <w:color w:val="000000"/>
                <w:sz w:val="28"/>
                <w:szCs w:val="28"/>
              </w:rPr>
              <w:br/>
            </w:r>
            <w:r w:rsidR="00CB37A3" w:rsidRPr="00027D1A">
              <w:rPr>
                <w:color w:val="000000"/>
                <w:sz w:val="28"/>
                <w:szCs w:val="28"/>
              </w:rPr>
              <w:t>указывается «11»</w:t>
            </w:r>
            <w:r w:rsidRPr="00027D1A">
              <w:rPr>
                <w:color w:val="000000"/>
                <w:sz w:val="28"/>
                <w:szCs w:val="28"/>
              </w:rPr>
              <w:t>)</w:t>
            </w:r>
          </w:p>
        </w:tc>
      </w:tr>
      <w:tr w:rsidR="002B34AE" w:rsidRPr="00027D1A" w:rsidTr="00776AF9">
        <w:trPr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lastRenderedPageBreak/>
              <w:t xml:space="preserve">Код пункта проведения ЕГЭ (заполняется автоматически </w:t>
            </w:r>
            <w:r w:rsidR="00051B11" w:rsidRPr="00027D1A">
              <w:rPr>
                <w:color w:val="000000"/>
                <w:sz w:val="28"/>
                <w:szCs w:val="28"/>
              </w:rPr>
              <w:br/>
            </w:r>
            <w:r w:rsidRPr="00027D1A">
              <w:rPr>
                <w:color w:val="000000"/>
                <w:sz w:val="28"/>
                <w:szCs w:val="28"/>
              </w:rPr>
              <w:t>при использовании технологии печати полного комплекта ЭМ, иначе – заполняется участником ЕГЭ)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Указывается в соответствии </w:t>
            </w:r>
            <w:r w:rsidR="00C033DA" w:rsidRPr="00027D1A">
              <w:rPr>
                <w:color w:val="000000"/>
                <w:sz w:val="28"/>
                <w:szCs w:val="28"/>
              </w:rPr>
              <w:br/>
            </w:r>
            <w:r w:rsidRPr="00027D1A">
              <w:rPr>
                <w:color w:val="000000"/>
                <w:sz w:val="28"/>
                <w:szCs w:val="28"/>
              </w:rPr>
              <w:t>с кодировкой ППЭ Орловской области</w:t>
            </w:r>
          </w:p>
        </w:tc>
      </w:tr>
      <w:tr w:rsidR="002B34AE" w:rsidRPr="00027D1A" w:rsidTr="00776AF9">
        <w:trPr>
          <w:trHeight w:val="920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Номер аудитории (заполняется участником </w:t>
            </w:r>
            <w:r w:rsidR="00051B11" w:rsidRPr="00027D1A">
              <w:rPr>
                <w:color w:val="000000"/>
                <w:sz w:val="28"/>
                <w:szCs w:val="28"/>
              </w:rPr>
              <w:t>экзамена</w:t>
            </w:r>
            <w:r w:rsidRPr="00027D1A">
              <w:rPr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Указывается номер аудитории, </w:t>
            </w:r>
            <w:r w:rsidR="00C033DA" w:rsidRPr="00027D1A">
              <w:rPr>
                <w:color w:val="000000"/>
                <w:sz w:val="28"/>
                <w:szCs w:val="28"/>
              </w:rPr>
              <w:br/>
            </w:r>
            <w:r w:rsidRPr="00027D1A">
              <w:rPr>
                <w:color w:val="000000"/>
                <w:sz w:val="28"/>
                <w:szCs w:val="28"/>
              </w:rPr>
              <w:t>в которой проводится ЕГЭ</w:t>
            </w:r>
          </w:p>
        </w:tc>
      </w:tr>
      <w:tr w:rsidR="002B34AE" w:rsidRPr="00027D1A" w:rsidTr="00776AF9">
        <w:trPr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keepNext/>
              <w:keepLines/>
              <w:widowControl w:val="0"/>
              <w:outlineLvl w:val="0"/>
              <w:rPr>
                <w:sz w:val="28"/>
                <w:szCs w:val="28"/>
              </w:rPr>
            </w:pPr>
            <w:bookmarkStart w:id="14" w:name="_Toc502153402"/>
            <w:r w:rsidRPr="00027D1A">
              <w:rPr>
                <w:color w:val="000000"/>
                <w:sz w:val="28"/>
                <w:szCs w:val="28"/>
              </w:rPr>
              <w:t>Код предмета (заполняется автоматически)</w:t>
            </w:r>
            <w:bookmarkEnd w:id="14"/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Указывается код предмета </w:t>
            </w:r>
            <w:r w:rsidR="00C033DA" w:rsidRPr="00027D1A">
              <w:rPr>
                <w:color w:val="000000"/>
                <w:sz w:val="28"/>
                <w:szCs w:val="28"/>
              </w:rPr>
              <w:br/>
            </w:r>
            <w:r w:rsidRPr="00027D1A">
              <w:rPr>
                <w:color w:val="000000"/>
                <w:sz w:val="28"/>
                <w:szCs w:val="28"/>
              </w:rPr>
              <w:t xml:space="preserve">в соответствии с принятой кодировкой </w:t>
            </w:r>
          </w:p>
        </w:tc>
      </w:tr>
      <w:tr w:rsidR="002B34AE" w:rsidRPr="00027D1A" w:rsidTr="00051B11">
        <w:trPr>
          <w:trHeight w:val="1076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Название предмета (заполняется автоматически)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Указывается название предмета, </w:t>
            </w:r>
            <w:r w:rsidR="00C033DA" w:rsidRPr="00027D1A">
              <w:rPr>
                <w:color w:val="000000"/>
                <w:sz w:val="28"/>
                <w:szCs w:val="28"/>
              </w:rPr>
              <w:br/>
            </w:r>
            <w:r w:rsidRPr="00027D1A">
              <w:rPr>
                <w:color w:val="000000"/>
                <w:sz w:val="28"/>
                <w:szCs w:val="28"/>
              </w:rPr>
              <w:t xml:space="preserve">по которому проводится ЕГЭ (возможно </w:t>
            </w:r>
            <w:r w:rsidR="00051B11" w:rsidRPr="00027D1A">
              <w:rPr>
                <w:color w:val="000000"/>
                <w:sz w:val="28"/>
                <w:szCs w:val="28"/>
              </w:rPr>
              <w:br/>
            </w:r>
            <w:r w:rsidRPr="00027D1A">
              <w:rPr>
                <w:color w:val="000000"/>
                <w:sz w:val="28"/>
                <w:szCs w:val="28"/>
              </w:rPr>
              <w:t>в сокращении, но не менее 3-х букв)</w:t>
            </w:r>
          </w:p>
        </w:tc>
      </w:tr>
      <w:tr w:rsidR="002B34AE" w:rsidRPr="00027D1A" w:rsidTr="00051B11">
        <w:trPr>
          <w:trHeight w:val="710"/>
          <w:tblHeader/>
          <w:jc w:val="center"/>
        </w:trPr>
        <w:tc>
          <w:tcPr>
            <w:tcW w:w="4065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Дата проведения ЕГЭ (заполняется автоматически)</w:t>
            </w:r>
          </w:p>
        </w:tc>
        <w:tc>
          <w:tcPr>
            <w:tcW w:w="5482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Указывается дата проведения ЕГЭ</w:t>
            </w:r>
          </w:p>
        </w:tc>
      </w:tr>
    </w:tbl>
    <w:p w:rsidR="00C033DA" w:rsidRPr="00027D1A" w:rsidRDefault="00C033DA" w:rsidP="002B34AE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027D1A" w:rsidRDefault="002B34AE" w:rsidP="00776AF9">
      <w:pPr>
        <w:widowControl w:val="0"/>
        <w:contextualSpacing/>
        <w:jc w:val="center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>Таблица 2. Названия и коды предметов</w:t>
      </w:r>
    </w:p>
    <w:p w:rsidR="00776AF9" w:rsidRPr="00027D1A" w:rsidRDefault="00776AF9" w:rsidP="002B34AE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  <w:highlight w:val="yellow"/>
        </w:rPr>
      </w:pPr>
    </w:p>
    <w:tbl>
      <w:tblPr>
        <w:tblW w:w="0" w:type="auto"/>
        <w:jc w:val="center"/>
        <w:tblInd w:w="-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678"/>
        <w:gridCol w:w="2885"/>
      </w:tblGrid>
      <w:tr w:rsidR="00051B11" w:rsidRPr="00027D1A" w:rsidTr="00051B11">
        <w:trPr>
          <w:cantSplit/>
          <w:trHeight w:val="32"/>
          <w:tblHeader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27D1A">
              <w:rPr>
                <w:bCs/>
                <w:color w:val="000000"/>
                <w:sz w:val="28"/>
                <w:szCs w:val="28"/>
              </w:rPr>
              <w:br w:type="page"/>
            </w:r>
            <w:r w:rsidRPr="00027D1A">
              <w:rPr>
                <w:bCs/>
                <w:color w:val="000000"/>
                <w:sz w:val="28"/>
                <w:szCs w:val="28"/>
              </w:rPr>
              <w:br w:type="page"/>
              <w:t>Название предмета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bCs/>
                <w:color w:val="000000"/>
                <w:sz w:val="28"/>
                <w:szCs w:val="28"/>
              </w:rPr>
            </w:pPr>
            <w:r w:rsidRPr="00027D1A">
              <w:rPr>
                <w:bCs/>
                <w:color w:val="000000"/>
                <w:sz w:val="28"/>
                <w:szCs w:val="28"/>
              </w:rPr>
              <w:t>Код предмета</w:t>
            </w:r>
          </w:p>
        </w:tc>
      </w:tr>
      <w:tr w:rsidR="00051B11" w:rsidRPr="00027D1A" w:rsidTr="00051B11">
        <w:trPr>
          <w:cantSplit/>
          <w:trHeight w:val="116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Русский язык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01</w:t>
            </w:r>
          </w:p>
        </w:tc>
      </w:tr>
      <w:tr w:rsidR="00051B11" w:rsidRPr="00027D1A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Математика профильная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02</w:t>
            </w:r>
          </w:p>
        </w:tc>
      </w:tr>
      <w:tr w:rsidR="00051B11" w:rsidRPr="00027D1A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Математика базовая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22</w:t>
            </w:r>
          </w:p>
        </w:tc>
      </w:tr>
      <w:tr w:rsidR="00051B11" w:rsidRPr="00027D1A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Физика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03</w:t>
            </w:r>
          </w:p>
        </w:tc>
      </w:tr>
      <w:tr w:rsidR="00051B11" w:rsidRPr="00027D1A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04</w:t>
            </w:r>
          </w:p>
        </w:tc>
      </w:tr>
      <w:tr w:rsidR="00051B11" w:rsidRPr="00027D1A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Информатика и ИКТ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05</w:t>
            </w:r>
          </w:p>
        </w:tc>
      </w:tr>
      <w:tr w:rsidR="00051B11" w:rsidRPr="00027D1A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06</w:t>
            </w:r>
          </w:p>
        </w:tc>
      </w:tr>
      <w:tr w:rsidR="00051B11" w:rsidRPr="00027D1A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07</w:t>
            </w:r>
          </w:p>
        </w:tc>
      </w:tr>
      <w:tr w:rsidR="00051B11" w:rsidRPr="00027D1A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08</w:t>
            </w:r>
          </w:p>
        </w:tc>
      </w:tr>
      <w:tr w:rsidR="00051B11" w:rsidRPr="00027D1A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09</w:t>
            </w:r>
          </w:p>
        </w:tc>
      </w:tr>
      <w:tr w:rsidR="00051B11" w:rsidRPr="00027D1A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Немецкий язык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10</w:t>
            </w:r>
          </w:p>
        </w:tc>
      </w:tr>
      <w:tr w:rsidR="00051B11" w:rsidRPr="00027D1A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Французский язык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11</w:t>
            </w:r>
          </w:p>
        </w:tc>
      </w:tr>
      <w:tr w:rsidR="00051B11" w:rsidRPr="00027D1A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Обществознание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12</w:t>
            </w:r>
          </w:p>
        </w:tc>
      </w:tr>
      <w:tr w:rsidR="00051B11" w:rsidRPr="00027D1A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Испанский язык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13</w:t>
            </w:r>
          </w:p>
        </w:tc>
      </w:tr>
      <w:tr w:rsidR="00051B11" w:rsidRPr="00027D1A" w:rsidTr="00051B11">
        <w:trPr>
          <w:cantSplit/>
          <w:trHeight w:val="28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Китайский язык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14</w:t>
            </w:r>
          </w:p>
        </w:tc>
      </w:tr>
      <w:tr w:rsidR="00051B11" w:rsidRPr="00027D1A" w:rsidTr="00051B11">
        <w:trPr>
          <w:cantSplit/>
          <w:trHeight w:val="27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lastRenderedPageBreak/>
              <w:t>Литература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18</w:t>
            </w:r>
          </w:p>
        </w:tc>
      </w:tr>
      <w:tr w:rsidR="00051B11" w:rsidRPr="00027D1A" w:rsidTr="00051B11">
        <w:trPr>
          <w:cantSplit/>
          <w:trHeight w:val="56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Английский язык (устный экзамен)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29</w:t>
            </w:r>
          </w:p>
        </w:tc>
      </w:tr>
      <w:tr w:rsidR="00051B11" w:rsidRPr="00027D1A" w:rsidTr="00051B11">
        <w:trPr>
          <w:cantSplit/>
          <w:trHeight w:val="56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Немецкий язык (устный экзамен)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30</w:t>
            </w:r>
          </w:p>
        </w:tc>
      </w:tr>
      <w:tr w:rsidR="00051B11" w:rsidRPr="00027D1A" w:rsidTr="00051B11">
        <w:trPr>
          <w:cantSplit/>
          <w:trHeight w:val="54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Французский язык (устный экзамен)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31</w:t>
            </w:r>
          </w:p>
        </w:tc>
      </w:tr>
      <w:tr w:rsidR="00051B11" w:rsidRPr="00027D1A" w:rsidTr="00051B11">
        <w:trPr>
          <w:cantSplit/>
          <w:trHeight w:val="2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Испанский язык (устный экзамен)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33</w:t>
            </w:r>
          </w:p>
        </w:tc>
      </w:tr>
      <w:tr w:rsidR="00051B11" w:rsidRPr="00027D1A" w:rsidTr="00051B11">
        <w:trPr>
          <w:cantSplit/>
          <w:trHeight w:val="2"/>
          <w:jc w:val="center"/>
        </w:trPr>
        <w:tc>
          <w:tcPr>
            <w:tcW w:w="467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Китайский язык (устный экзамен)</w:t>
            </w:r>
          </w:p>
        </w:tc>
        <w:tc>
          <w:tcPr>
            <w:tcW w:w="288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051B11" w:rsidRPr="00027D1A" w:rsidRDefault="00051B11" w:rsidP="00051B11">
            <w:pPr>
              <w:widowControl w:val="0"/>
              <w:ind w:hanging="12"/>
              <w:jc w:val="center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34</w:t>
            </w:r>
          </w:p>
        </w:tc>
      </w:tr>
    </w:tbl>
    <w:p w:rsidR="002B34AE" w:rsidRPr="00027D1A" w:rsidRDefault="002B34AE" w:rsidP="002B34AE">
      <w:pPr>
        <w:ind w:firstLine="709"/>
        <w:jc w:val="both"/>
        <w:rPr>
          <w:sz w:val="28"/>
          <w:szCs w:val="28"/>
          <w:highlight w:val="yellow"/>
        </w:rPr>
      </w:pPr>
    </w:p>
    <w:p w:rsidR="002B34AE" w:rsidRPr="00027D1A" w:rsidRDefault="002B34AE" w:rsidP="002B34AE">
      <w:pPr>
        <w:ind w:firstLine="709"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Поля средней части бланка регистрации «Сведения об участнике единого государственного экзамена» (рисунок 3) заполняются участником ЕГЭ самостоятельно (таблица 3).</w:t>
      </w:r>
    </w:p>
    <w:p w:rsidR="00C033DA" w:rsidRPr="00027D1A" w:rsidRDefault="00C033DA" w:rsidP="002B34AE">
      <w:pPr>
        <w:ind w:firstLine="709"/>
        <w:jc w:val="both"/>
        <w:rPr>
          <w:sz w:val="28"/>
          <w:szCs w:val="28"/>
          <w:highlight w:val="yellow"/>
        </w:rPr>
      </w:pPr>
    </w:p>
    <w:p w:rsidR="002B34AE" w:rsidRPr="00027D1A" w:rsidRDefault="00051B11" w:rsidP="002B34AE">
      <w:pPr>
        <w:jc w:val="both"/>
        <w:rPr>
          <w:sz w:val="28"/>
          <w:szCs w:val="28"/>
          <w:highlight w:val="yellow"/>
        </w:rPr>
      </w:pPr>
      <w:r w:rsidRPr="00027D1A">
        <w:rPr>
          <w:noProof/>
          <w:sz w:val="26"/>
          <w:szCs w:val="26"/>
        </w:rPr>
        <w:drawing>
          <wp:inline distT="0" distB="0" distL="0" distR="0" wp14:anchorId="78C6DE94" wp14:editId="0055CD01">
            <wp:extent cx="5941876" cy="1343025"/>
            <wp:effectExtent l="0" t="0" r="190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B11" w:rsidRPr="00027D1A" w:rsidRDefault="00051B11" w:rsidP="002B34AE">
      <w:pPr>
        <w:jc w:val="both"/>
        <w:rPr>
          <w:sz w:val="28"/>
          <w:szCs w:val="28"/>
          <w:highlight w:val="yellow"/>
        </w:rPr>
      </w:pPr>
    </w:p>
    <w:p w:rsidR="002B34AE" w:rsidRPr="00027D1A" w:rsidRDefault="002B34AE" w:rsidP="002B34AE">
      <w:pPr>
        <w:jc w:val="center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 xml:space="preserve">Рисунок 3. Сведения об участнике </w:t>
      </w:r>
      <w:r w:rsidR="00443D37" w:rsidRPr="00027D1A">
        <w:rPr>
          <w:iCs/>
          <w:color w:val="000000"/>
          <w:sz w:val="28"/>
          <w:szCs w:val="28"/>
        </w:rPr>
        <w:t>экзамена</w:t>
      </w:r>
    </w:p>
    <w:p w:rsidR="002B34AE" w:rsidRPr="00027D1A" w:rsidRDefault="002B34AE" w:rsidP="002B34AE">
      <w:pPr>
        <w:ind w:firstLine="709"/>
        <w:jc w:val="center"/>
        <w:rPr>
          <w:i/>
          <w:iCs/>
          <w:color w:val="000000"/>
          <w:sz w:val="28"/>
          <w:szCs w:val="28"/>
          <w:highlight w:val="yellow"/>
        </w:rPr>
      </w:pPr>
    </w:p>
    <w:p w:rsidR="002B34AE" w:rsidRPr="00027D1A" w:rsidRDefault="002B34AE" w:rsidP="002B34AE">
      <w:pPr>
        <w:ind w:firstLine="709"/>
        <w:jc w:val="both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>Таблица 3. Указания по заполнению полей «Сведения об участнике единого государственного экзамена»</w:t>
      </w:r>
    </w:p>
    <w:p w:rsidR="00776AF9" w:rsidRPr="00027D1A" w:rsidRDefault="00776AF9" w:rsidP="002B34AE">
      <w:pPr>
        <w:ind w:firstLine="709"/>
        <w:jc w:val="both"/>
        <w:rPr>
          <w:sz w:val="28"/>
          <w:szCs w:val="28"/>
          <w:highlight w:val="yellow"/>
        </w:rPr>
      </w:pP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111"/>
        <w:gridCol w:w="5304"/>
      </w:tblGrid>
      <w:tr w:rsidR="002B34AE" w:rsidRPr="00027D1A" w:rsidTr="00F34FDE">
        <w:trPr>
          <w:trHeight w:val="513"/>
          <w:tblHeader/>
        </w:trPr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443D37">
            <w:pPr>
              <w:widowControl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27D1A">
              <w:rPr>
                <w:bCs/>
                <w:color w:val="000000"/>
                <w:sz w:val="28"/>
                <w:szCs w:val="28"/>
              </w:rPr>
              <w:t xml:space="preserve">Поля, самостоятельно заполняемые участником </w:t>
            </w:r>
            <w:r w:rsidR="00443D37" w:rsidRPr="00027D1A">
              <w:rPr>
                <w:bCs/>
                <w:color w:val="000000"/>
                <w:sz w:val="28"/>
                <w:szCs w:val="28"/>
              </w:rPr>
              <w:t>экзамена</w:t>
            </w:r>
          </w:p>
        </w:tc>
        <w:tc>
          <w:tcPr>
            <w:tcW w:w="53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027D1A">
              <w:rPr>
                <w:bCs/>
                <w:color w:val="000000"/>
                <w:sz w:val="28"/>
                <w:szCs w:val="28"/>
              </w:rPr>
              <w:t>Указания по заполнению</w:t>
            </w:r>
          </w:p>
        </w:tc>
      </w:tr>
      <w:tr w:rsidR="002B34AE" w:rsidRPr="00027D1A" w:rsidTr="00F34FDE"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Фамилия</w:t>
            </w:r>
          </w:p>
        </w:tc>
        <w:tc>
          <w:tcPr>
            <w:tcW w:w="5304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443D37">
            <w:pPr>
              <w:widowControl w:val="0"/>
              <w:jc w:val="both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Вносится информация из документа, удостоверяющего личность участника </w:t>
            </w:r>
            <w:r w:rsidR="00443D37" w:rsidRPr="00027D1A">
              <w:rPr>
                <w:color w:val="000000"/>
                <w:sz w:val="28"/>
                <w:szCs w:val="28"/>
              </w:rPr>
              <w:t>экзамена</w:t>
            </w:r>
          </w:p>
        </w:tc>
      </w:tr>
      <w:tr w:rsidR="002B34AE" w:rsidRPr="00027D1A" w:rsidTr="00F34FDE"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Имя</w:t>
            </w:r>
          </w:p>
        </w:tc>
        <w:tc>
          <w:tcPr>
            <w:tcW w:w="5304" w:type="dxa"/>
            <w:vMerge/>
            <w:vAlign w:val="center"/>
          </w:tcPr>
          <w:p w:rsidR="002B34AE" w:rsidRPr="00027D1A" w:rsidRDefault="002B34AE" w:rsidP="00F34FDE">
            <w:pPr>
              <w:widowControl w:val="0"/>
              <w:ind w:firstLine="57"/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2B34AE" w:rsidRPr="00027D1A" w:rsidTr="00F34FDE"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Отчество (при наличии)</w:t>
            </w:r>
          </w:p>
        </w:tc>
        <w:tc>
          <w:tcPr>
            <w:tcW w:w="5304" w:type="dxa"/>
            <w:vMerge/>
            <w:vAlign w:val="center"/>
          </w:tcPr>
          <w:p w:rsidR="002B34AE" w:rsidRPr="00027D1A" w:rsidRDefault="002B34AE" w:rsidP="00F34FDE">
            <w:pPr>
              <w:widowControl w:val="0"/>
              <w:ind w:firstLine="57"/>
              <w:jc w:val="both"/>
              <w:rPr>
                <w:color w:val="000000"/>
                <w:sz w:val="28"/>
                <w:szCs w:val="28"/>
                <w:highlight w:val="yellow"/>
              </w:rPr>
            </w:pPr>
          </w:p>
        </w:tc>
      </w:tr>
      <w:tr w:rsidR="002B34AE" w:rsidRPr="00027D1A" w:rsidTr="00F34FDE"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Документ</w:t>
            </w:r>
          </w:p>
        </w:tc>
        <w:tc>
          <w:tcPr>
            <w:tcW w:w="5304" w:type="dxa"/>
            <w:vAlign w:val="center"/>
          </w:tcPr>
          <w:p w:rsidR="002B34AE" w:rsidRPr="00027D1A" w:rsidRDefault="00CB37A3" w:rsidP="00CB37A3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8"/>
                <w:highlight w:val="yellow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Приложение 1 к Регламенту подготовки </w:t>
            </w:r>
            <w:r w:rsidRPr="00027D1A">
              <w:rPr>
                <w:color w:val="000000"/>
                <w:sz w:val="28"/>
                <w:szCs w:val="28"/>
              </w:rPr>
              <w:br/>
              <w:t xml:space="preserve">и проведения единого государственного экзамена в пунктах проведения экзаменов, использующих технологии печати  полного комплекта экзаменационных   материалов и их сканирования в пунктах проведения экзаменов, в 2019 году </w:t>
            </w:r>
            <w:r w:rsidRPr="00027D1A">
              <w:rPr>
                <w:color w:val="000000"/>
                <w:sz w:val="28"/>
                <w:szCs w:val="28"/>
              </w:rPr>
              <w:br/>
              <w:t xml:space="preserve">на территории Орловской области «Перечень часто используемых при </w:t>
            </w:r>
            <w:r w:rsidRPr="00027D1A">
              <w:rPr>
                <w:color w:val="000000"/>
                <w:sz w:val="28"/>
                <w:szCs w:val="28"/>
              </w:rPr>
              <w:lastRenderedPageBreak/>
              <w:t xml:space="preserve">проведении ЕГЭ документов, </w:t>
            </w:r>
            <w:r w:rsidRPr="00027D1A">
              <w:rPr>
                <w:color w:val="000000"/>
                <w:sz w:val="28"/>
                <w:szCs w:val="28"/>
              </w:rPr>
              <w:br/>
              <w:t>удостоверяющих личность»</w:t>
            </w:r>
          </w:p>
        </w:tc>
      </w:tr>
      <w:tr w:rsidR="002B34AE" w:rsidRPr="00027D1A" w:rsidTr="00F34FDE"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lastRenderedPageBreak/>
              <w:t>Серия</w:t>
            </w:r>
          </w:p>
        </w:tc>
        <w:tc>
          <w:tcPr>
            <w:tcW w:w="53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443D37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В поле записываются арабские цифры серии без пробелов, начиная с первой клетки. </w:t>
            </w:r>
            <w:r w:rsidRPr="00027D1A">
              <w:rPr>
                <w:i/>
                <w:color w:val="000000"/>
                <w:sz w:val="28"/>
                <w:szCs w:val="28"/>
              </w:rPr>
              <w:t>Например, 5400</w:t>
            </w:r>
          </w:p>
        </w:tc>
      </w:tr>
      <w:tr w:rsidR="002B34AE" w:rsidRPr="00027D1A" w:rsidTr="00F34FDE">
        <w:tc>
          <w:tcPr>
            <w:tcW w:w="4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051B11">
            <w:pPr>
              <w:widowControl w:val="0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5304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B34AE" w:rsidRPr="00027D1A" w:rsidRDefault="002B34AE" w:rsidP="00443D37">
            <w:pPr>
              <w:widowControl w:val="0"/>
              <w:ind w:left="82" w:hanging="25"/>
              <w:jc w:val="both"/>
              <w:rPr>
                <w:color w:val="000000"/>
                <w:sz w:val="28"/>
                <w:szCs w:val="28"/>
              </w:rPr>
            </w:pPr>
            <w:r w:rsidRPr="00027D1A">
              <w:rPr>
                <w:color w:val="000000"/>
                <w:sz w:val="28"/>
                <w:szCs w:val="28"/>
              </w:rPr>
              <w:t xml:space="preserve">Записываются арабские цифры номера </w:t>
            </w:r>
            <w:r w:rsidR="00F34FDE" w:rsidRPr="00027D1A">
              <w:rPr>
                <w:color w:val="000000"/>
                <w:sz w:val="28"/>
                <w:szCs w:val="28"/>
              </w:rPr>
              <w:br/>
            </w:r>
            <w:r w:rsidRPr="00027D1A">
              <w:rPr>
                <w:color w:val="000000"/>
                <w:sz w:val="28"/>
                <w:szCs w:val="28"/>
              </w:rPr>
              <w:t xml:space="preserve">без пробелов, начиная с первой клетки. </w:t>
            </w:r>
            <w:r w:rsidR="00F34FDE" w:rsidRPr="00027D1A">
              <w:rPr>
                <w:i/>
                <w:color w:val="000000"/>
                <w:sz w:val="28"/>
                <w:szCs w:val="28"/>
              </w:rPr>
              <w:t xml:space="preserve">Например, </w:t>
            </w:r>
            <w:r w:rsidRPr="00027D1A">
              <w:rPr>
                <w:i/>
                <w:color w:val="000000"/>
                <w:sz w:val="28"/>
                <w:szCs w:val="28"/>
              </w:rPr>
              <w:t>918762</w:t>
            </w:r>
          </w:p>
        </w:tc>
      </w:tr>
    </w:tbl>
    <w:p w:rsidR="002B34AE" w:rsidRPr="00027D1A" w:rsidRDefault="002B34AE" w:rsidP="002B34AE">
      <w:pPr>
        <w:widowControl w:val="0"/>
        <w:ind w:firstLine="709"/>
        <w:contextualSpacing/>
        <w:jc w:val="center"/>
        <w:rPr>
          <w:sz w:val="28"/>
          <w:szCs w:val="28"/>
          <w:highlight w:val="yellow"/>
        </w:rPr>
      </w:pP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средней части бланка регистрации расположены краткая памятка </w:t>
      </w:r>
      <w:r w:rsidR="000A5708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о порядке проведения ЕГЭ, краткая инструкция по определению целостности и качества печати индивидуального комплекта участника </w:t>
      </w:r>
      <w:r w:rsidR="00611D72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</w:t>
      </w:r>
      <w:r w:rsidR="00611D72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(рисунок 4) и поле для подписи участника </w:t>
      </w:r>
      <w:r w:rsidR="00611D72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об ознакомлении </w:t>
      </w:r>
      <w:r w:rsidR="00611D72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с порядком проведения ЕГЭ. </w:t>
      </w:r>
    </w:p>
    <w:p w:rsidR="00C033DA" w:rsidRPr="00027D1A" w:rsidRDefault="00C033DA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2B34AE" w:rsidRPr="00027D1A" w:rsidRDefault="00611D72" w:rsidP="002B34AE">
      <w:pPr>
        <w:widowControl w:val="0"/>
        <w:jc w:val="center"/>
        <w:rPr>
          <w:i/>
          <w:iCs/>
          <w:color w:val="000000"/>
          <w:sz w:val="28"/>
          <w:szCs w:val="28"/>
          <w:highlight w:val="yellow"/>
        </w:rPr>
      </w:pPr>
      <w:r w:rsidRPr="00027D1A">
        <w:rPr>
          <w:i/>
          <w:iCs/>
          <w:noProof/>
          <w:color w:val="000000"/>
          <w:sz w:val="26"/>
          <w:szCs w:val="26"/>
        </w:rPr>
        <w:drawing>
          <wp:inline distT="0" distB="0" distL="0" distR="0" wp14:anchorId="76A64EF1" wp14:editId="652F5A80">
            <wp:extent cx="5934075" cy="2676525"/>
            <wp:effectExtent l="0" t="0" r="9525" b="9525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AE" w:rsidRPr="00027D1A" w:rsidRDefault="002B34AE" w:rsidP="002B34AE">
      <w:pPr>
        <w:widowControl w:val="0"/>
        <w:jc w:val="center"/>
        <w:rPr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 xml:space="preserve">Рисунок 4. </w:t>
      </w:r>
      <w:r w:rsidRPr="00027D1A">
        <w:rPr>
          <w:sz w:val="28"/>
          <w:szCs w:val="28"/>
        </w:rPr>
        <w:t xml:space="preserve">Краткая памятка о порядке проведения ЕГЭ, </w:t>
      </w:r>
      <w:r w:rsidRPr="00027D1A">
        <w:rPr>
          <w:sz w:val="28"/>
          <w:szCs w:val="28"/>
        </w:rPr>
        <w:br/>
        <w:t xml:space="preserve">краткая инструкция по определению целостности и качества печати индивидуального комплекта участника </w:t>
      </w:r>
      <w:r w:rsidR="00611D72" w:rsidRPr="00027D1A">
        <w:rPr>
          <w:sz w:val="28"/>
          <w:szCs w:val="28"/>
        </w:rPr>
        <w:t>экзамена</w:t>
      </w:r>
    </w:p>
    <w:p w:rsidR="002B34AE" w:rsidRPr="00027D1A" w:rsidRDefault="002B34AE" w:rsidP="002B34AE">
      <w:pPr>
        <w:widowControl w:val="0"/>
        <w:ind w:firstLine="709"/>
        <w:jc w:val="center"/>
        <w:rPr>
          <w:color w:val="000000"/>
          <w:sz w:val="28"/>
          <w:szCs w:val="28"/>
          <w:highlight w:val="yellow"/>
        </w:rPr>
      </w:pPr>
    </w:p>
    <w:p w:rsidR="002B34AE" w:rsidRPr="00027D1A" w:rsidRDefault="002B34AE" w:rsidP="002B34AE">
      <w:pPr>
        <w:ind w:firstLine="709"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Поля для служебного использования «Служебная отметка», «Резерв-2» и «Резерв-3» не заполняются (рисунок 5).</w:t>
      </w:r>
    </w:p>
    <w:p w:rsidR="00611D72" w:rsidRPr="00027D1A" w:rsidRDefault="00611D72" w:rsidP="002B34AE">
      <w:pPr>
        <w:ind w:firstLine="709"/>
        <w:jc w:val="both"/>
        <w:rPr>
          <w:sz w:val="28"/>
          <w:szCs w:val="28"/>
        </w:rPr>
      </w:pPr>
    </w:p>
    <w:p w:rsidR="00D46954" w:rsidRPr="00027D1A" w:rsidRDefault="00611D72" w:rsidP="00CB37A3">
      <w:pPr>
        <w:widowControl w:val="0"/>
        <w:jc w:val="center"/>
        <w:rPr>
          <w:noProof/>
          <w:sz w:val="28"/>
          <w:szCs w:val="28"/>
          <w:highlight w:val="yellow"/>
        </w:rPr>
      </w:pPr>
      <w:r w:rsidRPr="00027D1A">
        <w:rPr>
          <w:noProof/>
          <w:sz w:val="26"/>
          <w:szCs w:val="26"/>
        </w:rPr>
        <w:drawing>
          <wp:inline distT="0" distB="0" distL="0" distR="0" wp14:anchorId="64AFDEC1" wp14:editId="4A016E6D">
            <wp:extent cx="5920141" cy="733425"/>
            <wp:effectExtent l="0" t="0" r="444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AE" w:rsidRPr="00027D1A" w:rsidRDefault="002B34AE" w:rsidP="002B34AE">
      <w:pPr>
        <w:widowControl w:val="0"/>
        <w:jc w:val="center"/>
        <w:rPr>
          <w:noProof/>
          <w:sz w:val="28"/>
          <w:szCs w:val="28"/>
        </w:rPr>
      </w:pPr>
      <w:r w:rsidRPr="00027D1A">
        <w:rPr>
          <w:noProof/>
          <w:sz w:val="28"/>
          <w:szCs w:val="28"/>
        </w:rPr>
        <w:t>Рисунок 5. Поля для служебного использования</w:t>
      </w:r>
    </w:p>
    <w:p w:rsidR="00CB37A3" w:rsidRPr="00027D1A" w:rsidRDefault="00CB37A3" w:rsidP="002B34AE">
      <w:pPr>
        <w:widowControl w:val="0"/>
        <w:jc w:val="center"/>
        <w:rPr>
          <w:noProof/>
          <w:sz w:val="28"/>
          <w:szCs w:val="28"/>
        </w:rPr>
      </w:pPr>
    </w:p>
    <w:p w:rsidR="00D46954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Заполнение полей (рисунок 6) организатором в аудитории обязательно, если участник </w:t>
      </w:r>
      <w:r w:rsidR="00611D72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удален с экзамена в связи с нарушением установленного порядка проведения ЕГЭ или не закончил экзамен </w:t>
      </w:r>
      <w:r w:rsidR="00611D72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по </w:t>
      </w:r>
      <w:r w:rsidR="00611D72" w:rsidRPr="00027D1A">
        <w:rPr>
          <w:sz w:val="28"/>
          <w:szCs w:val="28"/>
        </w:rPr>
        <w:t>объективным</w:t>
      </w:r>
      <w:r w:rsidRPr="00027D1A">
        <w:rPr>
          <w:sz w:val="28"/>
          <w:szCs w:val="28"/>
        </w:rPr>
        <w:t xml:space="preserve"> причин</w:t>
      </w:r>
      <w:r w:rsidR="00611D72" w:rsidRPr="00027D1A">
        <w:rPr>
          <w:sz w:val="28"/>
          <w:szCs w:val="28"/>
        </w:rPr>
        <w:t>ам</w:t>
      </w:r>
      <w:r w:rsidRPr="00027D1A">
        <w:rPr>
          <w:sz w:val="28"/>
          <w:szCs w:val="28"/>
        </w:rPr>
        <w:t xml:space="preserve">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Отметка организатора в аудитории заверяется подписью организатора </w:t>
      </w:r>
      <w:r w:rsidR="00CB37A3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в специально отведенном для этого поле бланка регистрации</w:t>
      </w:r>
      <w:r w:rsidR="000375FC" w:rsidRPr="00027D1A">
        <w:rPr>
          <w:sz w:val="28"/>
          <w:szCs w:val="28"/>
        </w:rPr>
        <w:t>,</w:t>
      </w:r>
      <w:r w:rsidRPr="00027D1A">
        <w:rPr>
          <w:sz w:val="28"/>
          <w:szCs w:val="28"/>
        </w:rPr>
        <w:t xml:space="preserve"> и вносится соответствующая запись в форме ППЭ-05-02 «Протокол проведения </w:t>
      </w:r>
      <w:r w:rsidR="000375FC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в аудитории». В случае удаления участника </w:t>
      </w:r>
      <w:r w:rsidR="000375FC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в штабе ППЭ в зоне видимости камер видеонаблюдения заполняется форма ППЭ-21 «Акт об удалении участника </w:t>
      </w:r>
      <w:r w:rsidR="000375FC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».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776AF9" w:rsidRPr="00027D1A" w:rsidRDefault="002B34AE" w:rsidP="00CB37A3">
      <w:pPr>
        <w:contextualSpacing/>
        <w:jc w:val="both"/>
        <w:rPr>
          <w:noProof/>
          <w:sz w:val="28"/>
          <w:szCs w:val="28"/>
        </w:rPr>
      </w:pPr>
      <w:r w:rsidRPr="00027D1A">
        <w:rPr>
          <w:noProof/>
          <w:sz w:val="28"/>
          <w:szCs w:val="28"/>
        </w:rPr>
        <w:drawing>
          <wp:inline distT="0" distB="0" distL="0" distR="0" wp14:anchorId="33F61D0C" wp14:editId="03C519D9">
            <wp:extent cx="5991225" cy="857250"/>
            <wp:effectExtent l="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AE" w:rsidRPr="00027D1A" w:rsidRDefault="002B34AE" w:rsidP="002B34AE">
      <w:pPr>
        <w:widowControl w:val="0"/>
        <w:jc w:val="center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 xml:space="preserve">Рисунок 6. Область для отметок организатора в аудитории </w:t>
      </w:r>
      <w:r w:rsidRPr="00027D1A">
        <w:rPr>
          <w:iCs/>
          <w:color w:val="000000"/>
          <w:sz w:val="28"/>
          <w:szCs w:val="28"/>
        </w:rPr>
        <w:br/>
        <w:t xml:space="preserve">о фактах удаления участника </w:t>
      </w:r>
      <w:r w:rsidR="000375FC" w:rsidRPr="00027D1A">
        <w:rPr>
          <w:iCs/>
          <w:color w:val="000000"/>
          <w:sz w:val="28"/>
          <w:szCs w:val="28"/>
        </w:rPr>
        <w:t>экзамена</w:t>
      </w:r>
      <w:r w:rsidRPr="00027D1A">
        <w:rPr>
          <w:iCs/>
          <w:color w:val="000000"/>
          <w:sz w:val="28"/>
          <w:szCs w:val="28"/>
        </w:rPr>
        <w:t xml:space="preserve"> либо об окончании экзамена </w:t>
      </w:r>
      <w:r w:rsidRPr="00027D1A">
        <w:rPr>
          <w:iCs/>
          <w:color w:val="000000"/>
          <w:sz w:val="28"/>
          <w:szCs w:val="28"/>
        </w:rPr>
        <w:br/>
        <w:t>по уважительной причине</w:t>
      </w:r>
    </w:p>
    <w:p w:rsidR="00C033DA" w:rsidRPr="00027D1A" w:rsidRDefault="00C033DA" w:rsidP="002B34AE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После окончания заполнения бланка регистрации, ознакомления </w:t>
      </w:r>
      <w:r w:rsidRPr="00027D1A">
        <w:rPr>
          <w:sz w:val="28"/>
          <w:szCs w:val="28"/>
        </w:rPr>
        <w:br/>
        <w:t xml:space="preserve">с краткой инструкцией по порядку проведения ЕГЭ («Запрещается…») </w:t>
      </w:r>
      <w:r w:rsidR="00C033DA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и выполнения всех пунктов краткой инструкции по определению целостности и качества печати </w:t>
      </w:r>
      <w:r w:rsidR="00D46954" w:rsidRPr="00027D1A">
        <w:rPr>
          <w:sz w:val="28"/>
          <w:szCs w:val="28"/>
        </w:rPr>
        <w:t>ИК</w:t>
      </w:r>
      <w:r w:rsidRPr="00027D1A">
        <w:rPr>
          <w:sz w:val="28"/>
          <w:szCs w:val="28"/>
        </w:rPr>
        <w:t xml:space="preserve"> участника </w:t>
      </w:r>
      <w:r w:rsidR="00D46954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(«До начала работы </w:t>
      </w:r>
      <w:r w:rsidR="00D46954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с бланками ответов проверьте…») участник </w:t>
      </w:r>
      <w:r w:rsidR="00D46954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ставит свою подпись </w:t>
      </w:r>
      <w:r w:rsidR="00D46954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в специально отведенном для этого поле.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случае если участник </w:t>
      </w:r>
      <w:r w:rsidR="00D46954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отказывается ставить личную подпись </w:t>
      </w:r>
      <w:r w:rsidR="00C033DA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в бланке регистрации, организатор в аудитории ставит в бланке регистрации свою подпись в поле участника </w:t>
      </w:r>
      <w:r w:rsidR="00D46954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>.</w:t>
      </w:r>
    </w:p>
    <w:p w:rsidR="00776AF9" w:rsidRPr="00027D1A" w:rsidRDefault="00776AF9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2B34AE" w:rsidRPr="00027D1A" w:rsidRDefault="002B34AE" w:rsidP="00776AF9">
      <w:pPr>
        <w:pStyle w:val="20"/>
      </w:pPr>
      <w:bookmarkStart w:id="15" w:name="_Toc502153403"/>
      <w:r w:rsidRPr="00027D1A">
        <w:t>3.5. Заполнение бланка ответов № 1</w:t>
      </w:r>
      <w:bookmarkEnd w:id="15"/>
    </w:p>
    <w:p w:rsidR="00776AF9" w:rsidRPr="00027D1A" w:rsidRDefault="00776AF9" w:rsidP="00776AF9">
      <w:pPr>
        <w:rPr>
          <w:sz w:val="28"/>
          <w:highlight w:val="yellow"/>
        </w:rPr>
      </w:pPr>
    </w:p>
    <w:p w:rsidR="00D46954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Бланк ответов № 1 предназначен для записи результатов выполнения заданий с кратким ответом</w:t>
      </w:r>
      <w:r w:rsidR="00CB37A3" w:rsidRPr="00027D1A">
        <w:rPr>
          <w:sz w:val="28"/>
          <w:szCs w:val="28"/>
        </w:rPr>
        <w:t xml:space="preserve"> (рисунок 7)</w:t>
      </w:r>
      <w:r w:rsidRPr="00027D1A">
        <w:rPr>
          <w:sz w:val="28"/>
          <w:szCs w:val="28"/>
        </w:rPr>
        <w:t xml:space="preserve">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верхней части бланка ответов № 1 информация полей «Код региона», «Код предмета», «Название предмета» заполняется автоматически. Служебное поле «Резерв-4» не заполняется. </w:t>
      </w:r>
    </w:p>
    <w:p w:rsidR="00C033DA" w:rsidRPr="00027D1A" w:rsidRDefault="002B34AE" w:rsidP="00C033DA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</w:t>
      </w:r>
      <w:r w:rsidR="00C033DA" w:rsidRPr="00027D1A">
        <w:rPr>
          <w:sz w:val="28"/>
          <w:szCs w:val="28"/>
        </w:rPr>
        <w:t xml:space="preserve"> </w:t>
      </w:r>
    </w:p>
    <w:p w:rsidR="002B34AE" w:rsidRPr="00027D1A" w:rsidRDefault="002B34AE" w:rsidP="00C033DA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Участник </w:t>
      </w:r>
      <w:r w:rsidR="00D46954" w:rsidRPr="00027D1A">
        <w:rPr>
          <w:sz w:val="28"/>
          <w:szCs w:val="28"/>
        </w:rPr>
        <w:t xml:space="preserve">экзамена </w:t>
      </w:r>
      <w:r w:rsidRPr="00027D1A">
        <w:rPr>
          <w:sz w:val="28"/>
          <w:szCs w:val="28"/>
        </w:rPr>
        <w:t>ставит свою подпись строго внутри окошка.</w:t>
      </w:r>
    </w:p>
    <w:p w:rsidR="002B34AE" w:rsidRPr="00027D1A" w:rsidRDefault="00D46954" w:rsidP="002B34AE">
      <w:pPr>
        <w:widowControl w:val="0"/>
        <w:jc w:val="center"/>
        <w:rPr>
          <w:color w:val="000000"/>
          <w:sz w:val="28"/>
          <w:szCs w:val="28"/>
          <w:highlight w:val="yellow"/>
        </w:rPr>
      </w:pPr>
      <w:r w:rsidRPr="00027D1A">
        <w:rPr>
          <w:noProof/>
          <w:bdr w:val="single" w:sz="4" w:space="0" w:color="auto"/>
        </w:rPr>
        <w:lastRenderedPageBreak/>
        <w:drawing>
          <wp:inline distT="0" distB="0" distL="0" distR="0" wp14:anchorId="3B7D4E0F" wp14:editId="51286014">
            <wp:extent cx="3629025" cy="4798378"/>
            <wp:effectExtent l="0" t="0" r="0" b="254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13" cy="481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4AE" w:rsidRPr="00027D1A" w:rsidRDefault="002B34AE" w:rsidP="002B34AE">
      <w:pPr>
        <w:widowControl w:val="0"/>
        <w:jc w:val="center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>Рисунок 7. Бланк ответов № 1</w:t>
      </w:r>
    </w:p>
    <w:p w:rsidR="002B34AE" w:rsidRPr="00027D1A" w:rsidRDefault="002B34AE" w:rsidP="002B34AE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Default="00D46954" w:rsidP="002B34AE">
      <w:pPr>
        <w:widowControl w:val="0"/>
        <w:jc w:val="center"/>
        <w:rPr>
          <w:i/>
          <w:iCs/>
          <w:color w:val="000000"/>
          <w:sz w:val="28"/>
          <w:szCs w:val="28"/>
          <w:highlight w:val="yellow"/>
        </w:rPr>
      </w:pPr>
      <w:r w:rsidRPr="00027D1A">
        <w:rPr>
          <w:i/>
          <w:iCs/>
          <w:noProof/>
          <w:color w:val="000000"/>
          <w:sz w:val="26"/>
          <w:szCs w:val="26"/>
        </w:rPr>
        <w:drawing>
          <wp:inline distT="0" distB="0" distL="0" distR="0" wp14:anchorId="14FAB5D0" wp14:editId="711D982B">
            <wp:extent cx="3829050" cy="3308434"/>
            <wp:effectExtent l="0" t="0" r="0" b="635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136" cy="330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400" w:rsidRPr="00027D1A" w:rsidRDefault="00897400" w:rsidP="002B34AE">
      <w:pPr>
        <w:widowControl w:val="0"/>
        <w:jc w:val="center"/>
        <w:rPr>
          <w:i/>
          <w:iCs/>
          <w:color w:val="000000"/>
          <w:sz w:val="28"/>
          <w:szCs w:val="28"/>
          <w:highlight w:val="yellow"/>
        </w:rPr>
      </w:pPr>
    </w:p>
    <w:p w:rsidR="002B34AE" w:rsidRPr="00027D1A" w:rsidRDefault="002B34AE" w:rsidP="002B34AE">
      <w:pPr>
        <w:widowControl w:val="0"/>
        <w:jc w:val="center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>Рисунок 8. Область для записи ответов на задания с кратким ответом</w:t>
      </w:r>
    </w:p>
    <w:p w:rsidR="00897400" w:rsidRDefault="00897400" w:rsidP="002B34AE">
      <w:pPr>
        <w:ind w:firstLine="709"/>
        <w:contextualSpacing/>
        <w:jc w:val="both"/>
        <w:rPr>
          <w:sz w:val="28"/>
          <w:szCs w:val="28"/>
        </w:rPr>
      </w:pPr>
      <w:bookmarkStart w:id="16" w:name="_GoBack"/>
      <w:bookmarkEnd w:id="16"/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lastRenderedPageBreak/>
        <w:t>В средней части б</w:t>
      </w:r>
      <w:r w:rsidR="008557CA" w:rsidRPr="00027D1A">
        <w:rPr>
          <w:sz w:val="28"/>
          <w:szCs w:val="28"/>
        </w:rPr>
        <w:t xml:space="preserve">ланка ответов № 1 (рисунок 8) </w:t>
      </w:r>
      <w:r w:rsidRPr="00027D1A">
        <w:rPr>
          <w:sz w:val="28"/>
          <w:szCs w:val="28"/>
        </w:rPr>
        <w:t xml:space="preserve">краткий ответ записывается справа от номера задания в области ответов с названием «Результаты выполнения заданий с кратким ответом».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Ответ на задание с кратким ответом нужно записать в такой форме, </w:t>
      </w:r>
      <w:r w:rsidRPr="00027D1A">
        <w:rPr>
          <w:sz w:val="28"/>
          <w:szCs w:val="28"/>
        </w:rPr>
        <w:br/>
        <w:t>в которой требуется в инструкции к данному заданию</w:t>
      </w:r>
      <w:r w:rsidR="008557CA" w:rsidRPr="00027D1A">
        <w:rPr>
          <w:sz w:val="28"/>
          <w:szCs w:val="28"/>
        </w:rPr>
        <w:t xml:space="preserve"> (или группе заданий)</w:t>
      </w:r>
      <w:r w:rsidRPr="00027D1A">
        <w:rPr>
          <w:sz w:val="28"/>
          <w:szCs w:val="28"/>
        </w:rPr>
        <w:t>, размещенной в КИМ перед соответствующим заданием или группой заданий.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Не разрешается использовать при записи ответа на задания с кратким ответом никакие иные символы, кроме символов кириллицы, латиницы, арабских цифр, запятой и знака «дефис» («минус»)</w:t>
      </w:r>
      <w:r w:rsidR="008557CA" w:rsidRPr="00027D1A">
        <w:rPr>
          <w:sz w:val="28"/>
          <w:szCs w:val="28"/>
        </w:rPr>
        <w:t>, диакритических знаков, образцы которых даны в верхней части бланка.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2B34AE" w:rsidRPr="00027D1A" w:rsidRDefault="008557CA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одной </w:t>
      </w:r>
      <w:r w:rsidR="002B34AE" w:rsidRPr="00027D1A">
        <w:rPr>
          <w:sz w:val="28"/>
          <w:szCs w:val="28"/>
        </w:rPr>
        <w:t>цифры;</w:t>
      </w:r>
    </w:p>
    <w:p w:rsidR="008557CA" w:rsidRPr="00027D1A" w:rsidRDefault="008557CA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целого числа (возможно использование знака «минус»);</w:t>
      </w:r>
    </w:p>
    <w:p w:rsidR="008557CA" w:rsidRPr="00027D1A" w:rsidRDefault="008557CA" w:rsidP="008557CA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конечной десятичной дроби (возможно использование знака «минус»);</w:t>
      </w:r>
    </w:p>
    <w:p w:rsidR="008557CA" w:rsidRPr="00027D1A" w:rsidRDefault="008557CA" w:rsidP="008557CA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последовательности символов, состоящей из букв и (или) цифр;</w:t>
      </w:r>
    </w:p>
    <w:p w:rsidR="008557CA" w:rsidRPr="00027D1A" w:rsidRDefault="008557CA" w:rsidP="008557CA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027D1A">
        <w:rPr>
          <w:sz w:val="28"/>
          <w:szCs w:val="28"/>
        </w:rPr>
        <w:t>слова или словосочетания (нескольких слов).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Каждая цифра, буква, запятая или знак «минус» (если число отрицательное) записывается в отдельную клеточку строго по образцу </w:t>
      </w:r>
      <w:r w:rsidR="00C033DA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из верхней части бланка ответов № 1. </w:t>
      </w:r>
    </w:p>
    <w:p w:rsidR="00C033DA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Если в ответе больше 17 символов (</w:t>
      </w:r>
      <w:r w:rsidR="008557CA" w:rsidRPr="00027D1A">
        <w:rPr>
          <w:sz w:val="28"/>
          <w:szCs w:val="28"/>
        </w:rPr>
        <w:t>количество клеточек в поле для записи ответов на задания с кратким ответом</w:t>
      </w:r>
      <w:r w:rsidRPr="00027D1A">
        <w:rPr>
          <w:sz w:val="28"/>
          <w:szCs w:val="28"/>
        </w:rPr>
        <w:t xml:space="preserve">), то ответ записывается </w:t>
      </w:r>
      <w:r w:rsidRPr="00027D1A">
        <w:rPr>
          <w:sz w:val="28"/>
          <w:szCs w:val="28"/>
        </w:rPr>
        <w:br/>
        <w:t xml:space="preserve">в отведенном для него  месте, не обращая внимания на разбиение этого поля на клеточки. </w:t>
      </w:r>
      <w:r w:rsidR="008557CA" w:rsidRPr="00027D1A">
        <w:rPr>
          <w:sz w:val="28"/>
          <w:szCs w:val="28"/>
        </w:rPr>
        <w:t xml:space="preserve">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Ответ должен быть написан разборчиво, более узкими символами </w:t>
      </w:r>
      <w:r w:rsidR="00C033DA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Если кратким ответом должно быть слово, пропущенное в тексте задания, то это слово нужно писать в той форме (род, число, падеж и т.п.), </w:t>
      </w:r>
      <w:r w:rsidRPr="00027D1A">
        <w:rPr>
          <w:sz w:val="28"/>
          <w:szCs w:val="28"/>
        </w:rPr>
        <w:br/>
        <w:t>в которой оно должно стоять в</w:t>
      </w:r>
      <w:r w:rsidR="00CF4D9B" w:rsidRPr="00027D1A">
        <w:rPr>
          <w:sz w:val="28"/>
          <w:szCs w:val="28"/>
        </w:rPr>
        <w:t xml:space="preserve"> тексте</w:t>
      </w:r>
      <w:r w:rsidRPr="00027D1A">
        <w:rPr>
          <w:sz w:val="28"/>
          <w:szCs w:val="28"/>
        </w:rPr>
        <w:t xml:space="preserve"> задани</w:t>
      </w:r>
      <w:r w:rsidR="00CF4D9B" w:rsidRPr="00027D1A">
        <w:rPr>
          <w:sz w:val="28"/>
          <w:szCs w:val="28"/>
        </w:rPr>
        <w:t>я</w:t>
      </w:r>
      <w:r w:rsidRPr="00027D1A">
        <w:rPr>
          <w:sz w:val="28"/>
          <w:szCs w:val="28"/>
        </w:rPr>
        <w:t>.</w:t>
      </w:r>
    </w:p>
    <w:p w:rsidR="00141688" w:rsidRPr="00027D1A" w:rsidRDefault="00CF4D9B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Если числовой ответ получается в виде дроби, то её следует округлить до целого числа по правилам округления, если в инструкции по выполнению задания требуется записать  ответ в  виде  целого числа (например: 2,3 округляется до 2; 2,5 – до 3; 2,7 – до 3). </w:t>
      </w:r>
    </w:p>
    <w:p w:rsidR="00CF4D9B" w:rsidRPr="00027D1A" w:rsidRDefault="00CF4D9B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027D1A">
        <w:rPr>
          <w:sz w:val="28"/>
          <w:szCs w:val="28"/>
        </w:rPr>
        <w:t>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Запрещается записывать ответ в виде математического выражения </w:t>
      </w:r>
      <w:r w:rsidR="00CF4D9B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или формулы. В ответе не указываются названия единиц измерения (градусы, проценты, метры, тонны и т.д.) – так как они не будут учитываться </w:t>
      </w:r>
      <w:r w:rsidR="00F34FDE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при оценивании. Недопустимы заголовки или комментарии к ответу.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2B34AE" w:rsidRPr="00027D1A" w:rsidRDefault="00CF4D9B" w:rsidP="002B34AE">
      <w:pPr>
        <w:contextualSpacing/>
        <w:jc w:val="center"/>
        <w:rPr>
          <w:sz w:val="28"/>
          <w:szCs w:val="28"/>
          <w:highlight w:val="yellow"/>
        </w:rPr>
      </w:pPr>
      <w:r w:rsidRPr="00027D1A">
        <w:rPr>
          <w:noProof/>
          <w:sz w:val="26"/>
          <w:szCs w:val="26"/>
        </w:rPr>
        <w:lastRenderedPageBreak/>
        <w:drawing>
          <wp:inline distT="0" distB="0" distL="0" distR="0" wp14:anchorId="17639EE3" wp14:editId="63D32847">
            <wp:extent cx="5934074" cy="1447800"/>
            <wp:effectExtent l="0" t="0" r="0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56B" w:rsidRPr="00027D1A" w:rsidRDefault="00DA356B" w:rsidP="002B34AE">
      <w:pPr>
        <w:widowControl w:val="0"/>
        <w:ind w:firstLine="709"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027D1A" w:rsidRDefault="002B34AE" w:rsidP="002B34AE">
      <w:pPr>
        <w:widowControl w:val="0"/>
        <w:ind w:firstLine="709"/>
        <w:jc w:val="center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>Рисунок 9. Область замены ошибочных ответов на задания с кратким ответом</w:t>
      </w:r>
    </w:p>
    <w:p w:rsidR="002B34AE" w:rsidRPr="00027D1A" w:rsidRDefault="002B34AE" w:rsidP="002B34AE">
      <w:pPr>
        <w:widowControl w:val="0"/>
        <w:ind w:firstLine="709"/>
        <w:jc w:val="center"/>
        <w:rPr>
          <w:color w:val="000000"/>
          <w:sz w:val="28"/>
          <w:szCs w:val="28"/>
          <w:highlight w:val="yellow"/>
        </w:rPr>
      </w:pP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нижней части одностороннего бланка ответов № 1 предусмотрены поля для записи исправленных ответов на задания с кратким ответом взамен ошибочно записанных (рисунок 9).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Для замены </w:t>
      </w:r>
      <w:r w:rsidR="00CF4D9B" w:rsidRPr="00027D1A">
        <w:rPr>
          <w:sz w:val="28"/>
          <w:szCs w:val="28"/>
        </w:rPr>
        <w:t xml:space="preserve">ответа, </w:t>
      </w:r>
      <w:r w:rsidRPr="00027D1A">
        <w:rPr>
          <w:sz w:val="28"/>
          <w:szCs w:val="28"/>
        </w:rPr>
        <w:t>внесенного в бланк ответов № 1</w:t>
      </w:r>
      <w:r w:rsidR="00CF4D9B" w:rsidRPr="00027D1A">
        <w:rPr>
          <w:sz w:val="28"/>
          <w:szCs w:val="28"/>
        </w:rPr>
        <w:t>,</w:t>
      </w:r>
      <w:r w:rsidRPr="00027D1A">
        <w:rPr>
          <w:sz w:val="28"/>
          <w:szCs w:val="28"/>
        </w:rPr>
        <w:t xml:space="preserve"> нужно </w:t>
      </w:r>
      <w:r w:rsidRPr="00027D1A">
        <w:rPr>
          <w:sz w:val="28"/>
          <w:szCs w:val="28"/>
        </w:rPr>
        <w:br/>
        <w:t xml:space="preserve">в соответствующих полях замены проставить номер задания, ответ </w:t>
      </w:r>
      <w:r w:rsidRPr="00027D1A">
        <w:rPr>
          <w:sz w:val="28"/>
          <w:szCs w:val="28"/>
        </w:rPr>
        <w:br/>
        <w:t xml:space="preserve">на который следует исправить, и записать новое значение верного ответа </w:t>
      </w:r>
      <w:r w:rsidRPr="00027D1A">
        <w:rPr>
          <w:sz w:val="28"/>
          <w:szCs w:val="28"/>
        </w:rPr>
        <w:br/>
        <w:t>на указанное задание.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случае если в области замены ошибочных ответов на задания </w:t>
      </w:r>
      <w:r w:rsidR="00C033DA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с кратким ответом будет заполнено поле для номера задания, а новый ответ не внесен, то для оценивания будет использоваться пустой ответ (т.</w:t>
      </w:r>
      <w:r w:rsidR="00F34FDE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е. задание будет засчитано невыполненным). Поэтому в случае неправильного указания номера задания в области замены ошибочных ответов неправильный номер задания следует зачеркнуть.</w:t>
      </w:r>
    </w:p>
    <w:p w:rsidR="00C033DA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B03C2C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на наличие замены ошибочных ответов </w:t>
      </w:r>
      <w:r w:rsidRPr="00027D1A">
        <w:rPr>
          <w:sz w:val="28"/>
          <w:szCs w:val="28"/>
        </w:rPr>
        <w:br/>
        <w:t xml:space="preserve">на задания с кратким ответом.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</w:t>
      </w:r>
      <w:r w:rsidRPr="00027D1A">
        <w:rPr>
          <w:sz w:val="28"/>
          <w:szCs w:val="28"/>
        </w:rPr>
        <w:br/>
        <w:t xml:space="preserve">в поле «Количество заполненных полей «Замена ошибочных ответов» поставить соответствующее цифровое значение, а также поставить подпись </w:t>
      </w:r>
      <w:r w:rsidR="00F34FDE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в специально отведенном месте.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B37A3" w:rsidRPr="00027D1A">
        <w:rPr>
          <w:sz w:val="28"/>
          <w:szCs w:val="28"/>
        </w:rPr>
        <w:t>Х</w:t>
      </w:r>
      <w:r w:rsidRPr="00027D1A">
        <w:rPr>
          <w:sz w:val="28"/>
          <w:szCs w:val="28"/>
        </w:rPr>
        <w:t xml:space="preserve">» </w:t>
      </w:r>
      <w:r w:rsidRPr="00027D1A">
        <w:rPr>
          <w:sz w:val="28"/>
          <w:szCs w:val="28"/>
        </w:rPr>
        <w:br/>
        <w:t xml:space="preserve">и подпись в специально отведенном месте. </w:t>
      </w:r>
    </w:p>
    <w:p w:rsidR="00776AF9" w:rsidRPr="00027D1A" w:rsidRDefault="00776AF9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2B34AE" w:rsidRPr="00027D1A" w:rsidRDefault="002B34AE" w:rsidP="00776AF9">
      <w:pPr>
        <w:pStyle w:val="20"/>
      </w:pPr>
      <w:bookmarkStart w:id="17" w:name="_Toc502153404"/>
      <w:r w:rsidRPr="00027D1A">
        <w:t>3.6. Заполнение бланка ответов № 2</w:t>
      </w:r>
      <w:bookmarkEnd w:id="17"/>
    </w:p>
    <w:p w:rsidR="00776AF9" w:rsidRPr="00027D1A" w:rsidRDefault="00776AF9" w:rsidP="00776AF9">
      <w:pPr>
        <w:rPr>
          <w:highlight w:val="yellow"/>
        </w:rPr>
      </w:pPr>
    </w:p>
    <w:p w:rsidR="00182655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Односторонний бланк ответов № 2 (лист 1 и лист 2) предназначен </w:t>
      </w:r>
      <w:r w:rsidR="00F34FDE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для записи ответов на задания с развернутым ответом (строго в соответствии </w:t>
      </w:r>
      <w:r w:rsidRPr="00027D1A">
        <w:rPr>
          <w:sz w:val="28"/>
          <w:szCs w:val="28"/>
        </w:rPr>
        <w:br/>
        <w:t xml:space="preserve">с требованиями инструкции к КИМ и к отдельным заданиям КИМ). </w:t>
      </w:r>
      <w:r w:rsidR="00182655" w:rsidRPr="00027D1A">
        <w:rPr>
          <w:sz w:val="28"/>
          <w:szCs w:val="28"/>
        </w:rPr>
        <w:t xml:space="preserve">Диакритические знаки должны использоваться участником при записи </w:t>
      </w:r>
      <w:r w:rsidR="00182655" w:rsidRPr="00027D1A">
        <w:rPr>
          <w:sz w:val="28"/>
          <w:szCs w:val="28"/>
        </w:rPr>
        <w:lastRenderedPageBreak/>
        <w:t xml:space="preserve">развернутых ответов в соответствии правилами орфографии. </w:t>
      </w:r>
      <w:r w:rsidRPr="00027D1A">
        <w:rPr>
          <w:sz w:val="28"/>
          <w:szCs w:val="28"/>
        </w:rPr>
        <w:t xml:space="preserve">Записи </w:t>
      </w:r>
      <w:r w:rsidRPr="00027D1A">
        <w:rPr>
          <w:sz w:val="28"/>
          <w:szCs w:val="28"/>
        </w:rPr>
        <w:br/>
        <w:t xml:space="preserve">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не заполняется. </w:t>
      </w:r>
    </w:p>
    <w:p w:rsidR="00182655" w:rsidRPr="00027D1A" w:rsidRDefault="00182655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  <w:r w:rsidRPr="00027D1A">
        <w:rPr>
          <w:sz w:val="28"/>
          <w:szCs w:val="28"/>
        </w:rPr>
        <w:t xml:space="preserve">При недостатке места для ответов на одностороннем бланке ответов </w:t>
      </w:r>
      <w:r w:rsidRPr="00027D1A">
        <w:rPr>
          <w:sz w:val="28"/>
          <w:szCs w:val="28"/>
        </w:rPr>
        <w:br/>
        <w:t>№ 2 (лист 1 и лист 2) участник экзамена должен попросить</w:t>
      </w:r>
      <w:r w:rsidR="00141688" w:rsidRPr="00027D1A">
        <w:rPr>
          <w:sz w:val="28"/>
          <w:szCs w:val="28"/>
        </w:rPr>
        <w:t xml:space="preserve"> у организатора </w:t>
      </w:r>
      <w:r w:rsidR="00141688" w:rsidRPr="00027D1A">
        <w:rPr>
          <w:sz w:val="28"/>
          <w:szCs w:val="28"/>
        </w:rPr>
        <w:br/>
        <w:t>в аудитории</w:t>
      </w:r>
      <w:r w:rsidRPr="00027D1A">
        <w:rPr>
          <w:sz w:val="28"/>
          <w:szCs w:val="28"/>
        </w:rPr>
        <w:t xml:space="preserve"> односторонний ДБО № 2. В случае заполнения ДБО № 2 </w:t>
      </w:r>
      <w:r w:rsidR="00141688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при незаполненных листах основного одностороннего бланка </w:t>
      </w:r>
      <w:r w:rsidR="00141688" w:rsidRPr="00027D1A">
        <w:rPr>
          <w:sz w:val="28"/>
          <w:szCs w:val="28"/>
        </w:rPr>
        <w:t xml:space="preserve">ответов № 2, ответы, внесенные </w:t>
      </w:r>
      <w:r w:rsidRPr="00027D1A">
        <w:rPr>
          <w:sz w:val="28"/>
          <w:szCs w:val="28"/>
        </w:rPr>
        <w:t>в ДБО № 2, оцениваться не будут.</w:t>
      </w:r>
    </w:p>
    <w:p w:rsidR="00182655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Запрещается делать какие-либо записи и пометки, не относящиеся </w:t>
      </w:r>
      <w:r w:rsidRPr="00027D1A">
        <w:rPr>
          <w:sz w:val="28"/>
          <w:szCs w:val="28"/>
        </w:rPr>
        <w:br/>
        <w:t xml:space="preserve">к ответам на задания, в том числе содержащие информацию о персональных данных участника </w:t>
      </w:r>
      <w:r w:rsidR="00182655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. </w:t>
      </w:r>
      <w:r w:rsidR="00182655" w:rsidRPr="00027D1A">
        <w:rPr>
          <w:sz w:val="28"/>
          <w:szCs w:val="28"/>
        </w:rPr>
        <w:t>При наличии записей и пометок ответы, внесенные в бланки, не проверяются.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Информация для заполнения полей верхней части бланка ответов № 2 («Код региона», «Код предмета» и «Название предмета») заполняется автоматически и соответствует информации, внесенной в бланк регистрации и бланк ответов № 1. В лист 1 бланка ответов № 2 автоматически вносится цифровое значение горизонтального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>кода листа 2 бланка ответов № 2. Поле «Резерв-5» не заполняется.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</w:t>
      </w:r>
    </w:p>
    <w:p w:rsidR="00776AF9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Поле «Дополнительный бланк ответов № 2» в листе 2 бланка ответов № 2 заполняет организатор в аудитории при выдаче </w:t>
      </w:r>
      <w:r w:rsidR="00BE330C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2, вписывая в это поле цифровое значение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 xml:space="preserve">кода </w:t>
      </w:r>
      <w:r w:rsidR="00BE330C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 (расположенное под ш</w:t>
      </w:r>
      <w:r w:rsidR="00B92148" w:rsidRPr="00027D1A">
        <w:rPr>
          <w:sz w:val="28"/>
          <w:szCs w:val="28"/>
        </w:rPr>
        <w:t>т</w:t>
      </w:r>
      <w:r w:rsidRPr="00027D1A">
        <w:rPr>
          <w:sz w:val="28"/>
          <w:szCs w:val="28"/>
        </w:rPr>
        <w:t>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 xml:space="preserve">кодом бланка), который выдается участнику </w:t>
      </w:r>
      <w:r w:rsidR="00BE330C" w:rsidRPr="00027D1A">
        <w:rPr>
          <w:sz w:val="28"/>
          <w:szCs w:val="28"/>
        </w:rPr>
        <w:t xml:space="preserve">экзамена. Если ДБО № 2 </w:t>
      </w:r>
      <w:r w:rsidR="00BE330C" w:rsidRPr="00027D1A">
        <w:rPr>
          <w:sz w:val="28"/>
          <w:szCs w:val="28"/>
        </w:rPr>
        <w:br/>
        <w:t>не выдавался, то поле «Дополнительный бланк ответов № 2» остается пустым.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Поле «Резерв-6» не заполняется.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Если область ответов бланка ответов № 2 (лист 1 и лист 2) </w:t>
      </w:r>
      <w:r w:rsidR="00C033DA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и </w:t>
      </w:r>
      <w:r w:rsidR="00BE330C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</w:t>
      </w:r>
      <w:r w:rsidR="00BE330C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2 содержит незаполненные области, то организаторы погашают </w:t>
      </w:r>
      <w:r w:rsidR="00BE330C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их следующим образом:  «</w:t>
      </w:r>
      <w:r w:rsidRPr="00027D1A">
        <w:rPr>
          <w:sz w:val="28"/>
          <w:szCs w:val="28"/>
          <w:lang w:val="en-US"/>
        </w:rPr>
        <w:t>Z</w:t>
      </w:r>
      <w:r w:rsidRPr="00027D1A">
        <w:rPr>
          <w:sz w:val="28"/>
          <w:szCs w:val="28"/>
        </w:rPr>
        <w:t>».</w:t>
      </w:r>
    </w:p>
    <w:p w:rsidR="002B34AE" w:rsidRPr="00027D1A" w:rsidRDefault="002B34AE" w:rsidP="002B34AE">
      <w:pPr>
        <w:widowControl w:val="0"/>
        <w:ind w:firstLine="709"/>
        <w:jc w:val="center"/>
        <w:rPr>
          <w:color w:val="000000"/>
          <w:sz w:val="28"/>
          <w:szCs w:val="28"/>
          <w:highlight w:val="yellow"/>
        </w:rPr>
      </w:pPr>
    </w:p>
    <w:p w:rsidR="002B34AE" w:rsidRPr="00027D1A" w:rsidRDefault="00BE330C" w:rsidP="002B34AE">
      <w:pPr>
        <w:widowControl w:val="0"/>
        <w:jc w:val="center"/>
        <w:rPr>
          <w:color w:val="000000"/>
          <w:sz w:val="28"/>
          <w:szCs w:val="28"/>
          <w:highlight w:val="yellow"/>
        </w:rPr>
      </w:pPr>
      <w:r w:rsidRPr="00027D1A">
        <w:rPr>
          <w:noProof/>
          <w:bdr w:val="single" w:sz="4" w:space="0" w:color="auto"/>
        </w:rPr>
        <w:lastRenderedPageBreak/>
        <w:drawing>
          <wp:inline distT="0" distB="0" distL="0" distR="0" wp14:anchorId="36BD2660" wp14:editId="11761103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F9" w:rsidRPr="00027D1A" w:rsidRDefault="00776AF9" w:rsidP="002B34AE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027D1A" w:rsidRDefault="002B34AE" w:rsidP="002B34AE">
      <w:pPr>
        <w:widowControl w:val="0"/>
        <w:jc w:val="center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>Рисунок 10. Бланк ответов № 2 лист 1</w:t>
      </w:r>
    </w:p>
    <w:p w:rsidR="00C033DA" w:rsidRPr="00027D1A" w:rsidRDefault="00C033DA" w:rsidP="002B34AE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027D1A" w:rsidRDefault="00BE330C" w:rsidP="002B34AE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  <w:r w:rsidRPr="00027D1A">
        <w:rPr>
          <w:noProof/>
          <w:bdr w:val="single" w:sz="4" w:space="0" w:color="auto"/>
        </w:rPr>
        <w:drawing>
          <wp:inline distT="0" distB="0" distL="0" distR="0" wp14:anchorId="79775549" wp14:editId="720FD05F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F9" w:rsidRPr="00027D1A" w:rsidRDefault="00776AF9" w:rsidP="002B34AE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027D1A" w:rsidRDefault="002B34AE" w:rsidP="002B34AE">
      <w:pPr>
        <w:widowControl w:val="0"/>
        <w:jc w:val="center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>Рисунок 11. Бланк ответов № 2 лист 2</w:t>
      </w:r>
    </w:p>
    <w:p w:rsidR="00BE330C" w:rsidRPr="00027D1A" w:rsidRDefault="002B34AE" w:rsidP="00BE330C">
      <w:pPr>
        <w:pStyle w:val="20"/>
      </w:pPr>
      <w:bookmarkStart w:id="18" w:name="_Toc502153405"/>
      <w:r w:rsidRPr="00027D1A">
        <w:lastRenderedPageBreak/>
        <w:t xml:space="preserve">3.7. </w:t>
      </w:r>
      <w:bookmarkStart w:id="19" w:name="_Toc533867974"/>
      <w:r w:rsidR="00BE330C" w:rsidRPr="00027D1A">
        <w:t>Заполнение бланков ответов № 2 по китайскому языку</w:t>
      </w:r>
      <w:bookmarkEnd w:id="19"/>
    </w:p>
    <w:p w:rsidR="00BE330C" w:rsidRPr="00027D1A" w:rsidRDefault="00BE330C" w:rsidP="00776AF9">
      <w:pPr>
        <w:pStyle w:val="20"/>
        <w:rPr>
          <w:highlight w:val="yellow"/>
        </w:rPr>
      </w:pPr>
    </w:p>
    <w:p w:rsidR="00BE330C" w:rsidRPr="00027D1A" w:rsidRDefault="00BE330C" w:rsidP="00776AF9">
      <w:pPr>
        <w:pStyle w:val="20"/>
        <w:rPr>
          <w:highlight w:val="yellow"/>
        </w:rPr>
      </w:pPr>
      <w:r w:rsidRPr="00027D1A">
        <w:rPr>
          <w:noProof/>
          <w:bdr w:val="single" w:sz="4" w:space="0" w:color="auto"/>
        </w:rPr>
        <w:drawing>
          <wp:inline distT="0" distB="0" distL="0" distR="0" wp14:anchorId="63B9BA48" wp14:editId="672C3A0A">
            <wp:extent cx="2632588" cy="3886200"/>
            <wp:effectExtent l="0" t="0" r="0" b="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23" cy="39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30C" w:rsidRPr="00027D1A" w:rsidRDefault="00BE330C" w:rsidP="00BE330C">
      <w:pPr>
        <w:widowControl w:val="0"/>
        <w:jc w:val="center"/>
        <w:rPr>
          <w:iCs/>
          <w:color w:val="000000"/>
          <w:sz w:val="28"/>
          <w:szCs w:val="28"/>
        </w:rPr>
      </w:pPr>
    </w:p>
    <w:p w:rsidR="00BE330C" w:rsidRPr="00027D1A" w:rsidRDefault="00BE330C" w:rsidP="00BE330C">
      <w:pPr>
        <w:widowControl w:val="0"/>
        <w:jc w:val="center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>Рисунок 12. Бланк ответов № 2 лист 1 по китайскому языку</w:t>
      </w:r>
    </w:p>
    <w:p w:rsidR="00BE330C" w:rsidRPr="00027D1A" w:rsidRDefault="00BE330C" w:rsidP="00BE330C">
      <w:pPr>
        <w:widowControl w:val="0"/>
        <w:jc w:val="center"/>
        <w:rPr>
          <w:iCs/>
          <w:color w:val="000000"/>
          <w:sz w:val="28"/>
          <w:szCs w:val="28"/>
        </w:rPr>
      </w:pPr>
    </w:p>
    <w:p w:rsidR="00BE330C" w:rsidRPr="00027D1A" w:rsidRDefault="00BE330C" w:rsidP="00BE330C">
      <w:pPr>
        <w:widowControl w:val="0"/>
        <w:jc w:val="center"/>
        <w:rPr>
          <w:iCs/>
          <w:color w:val="000000"/>
          <w:sz w:val="28"/>
          <w:szCs w:val="28"/>
        </w:rPr>
      </w:pPr>
      <w:r w:rsidRPr="00027D1A">
        <w:rPr>
          <w:noProof/>
          <w:bdr w:val="single" w:sz="4" w:space="0" w:color="auto"/>
        </w:rPr>
        <w:drawing>
          <wp:inline distT="0" distB="0" distL="0" distR="0" wp14:anchorId="26BB8254" wp14:editId="02838B30">
            <wp:extent cx="2638425" cy="3761145"/>
            <wp:effectExtent l="0" t="0" r="0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33" cy="378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CF6" w:rsidRPr="00027D1A" w:rsidRDefault="001B2CF6" w:rsidP="00BE330C">
      <w:pPr>
        <w:widowControl w:val="0"/>
        <w:jc w:val="center"/>
        <w:rPr>
          <w:iCs/>
          <w:color w:val="000000"/>
          <w:sz w:val="28"/>
          <w:szCs w:val="28"/>
        </w:rPr>
      </w:pPr>
    </w:p>
    <w:p w:rsidR="00BE330C" w:rsidRPr="00027D1A" w:rsidRDefault="00BE330C" w:rsidP="001B2CF6">
      <w:pPr>
        <w:widowControl w:val="0"/>
        <w:jc w:val="center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>Рисунок 1</w:t>
      </w:r>
      <w:r w:rsidR="001B2CF6" w:rsidRPr="00027D1A">
        <w:rPr>
          <w:iCs/>
          <w:color w:val="000000"/>
          <w:sz w:val="28"/>
          <w:szCs w:val="28"/>
        </w:rPr>
        <w:t>3</w:t>
      </w:r>
      <w:r w:rsidRPr="00027D1A">
        <w:rPr>
          <w:iCs/>
          <w:color w:val="000000"/>
          <w:sz w:val="28"/>
          <w:szCs w:val="28"/>
        </w:rPr>
        <w:t xml:space="preserve">. Бланк ответов № 2 лист </w:t>
      </w:r>
      <w:r w:rsidR="001B2CF6" w:rsidRPr="00027D1A">
        <w:rPr>
          <w:iCs/>
          <w:color w:val="000000"/>
          <w:sz w:val="28"/>
          <w:szCs w:val="28"/>
        </w:rPr>
        <w:t>2 по китайскому языку</w:t>
      </w: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lastRenderedPageBreak/>
        <w:t>Односторонний бланк ответов №</w:t>
      </w:r>
      <w:r w:rsidR="00F8242E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2 (лист 1 и лист 2) предназначен </w:t>
      </w:r>
      <w:r w:rsidRPr="00027D1A">
        <w:rPr>
          <w:sz w:val="28"/>
          <w:szCs w:val="28"/>
        </w:rPr>
        <w:br/>
        <w:t>для записи ответов на</w:t>
      </w:r>
      <w:r w:rsidR="00F8242E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задания с развернутым ответом по китайскому языку (строго в соответствии с требованиями инструкции к КИМ и</w:t>
      </w:r>
      <w:r w:rsidR="00F8242E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к</w:t>
      </w:r>
      <w:r w:rsidR="00F8242E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отдельным заданиям КИМ). Каждый иероглифический знак и каждый знак препинания следует писать внутри отдельной клетки области ответов бланка ответов № 2 (дополнительного бланка ответов № 2) (рисунок 14).</w:t>
      </w: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rFonts w:ascii="Calibri" w:hAnsi="Calibr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7F6C89" wp14:editId="32736AD0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</w:p>
    <w:p w:rsidR="001B2CF6" w:rsidRPr="00027D1A" w:rsidRDefault="001B2CF6" w:rsidP="001B2CF6">
      <w:pPr>
        <w:ind w:firstLine="709"/>
        <w:contextualSpacing/>
        <w:jc w:val="center"/>
        <w:rPr>
          <w:i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 xml:space="preserve">Рисунок 14. </w:t>
      </w:r>
      <w:r w:rsidRPr="00027D1A">
        <w:rPr>
          <w:sz w:val="28"/>
          <w:szCs w:val="28"/>
        </w:rPr>
        <w:t>Образец написания иероглифических знаков</w:t>
      </w: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Записи в лист 1 и лист 2 бланка ответов № 2 делаются </w:t>
      </w:r>
      <w:r w:rsidRPr="00027D1A">
        <w:rPr>
          <w:sz w:val="28"/>
          <w:szCs w:val="28"/>
        </w:rPr>
        <w:br/>
        <w:t xml:space="preserve">в соответствующей последовательности: сначала в лист 1, затем – в лист 2 </w:t>
      </w:r>
      <w:r w:rsidRPr="00027D1A">
        <w:rPr>
          <w:sz w:val="28"/>
          <w:szCs w:val="28"/>
        </w:rPr>
        <w:br/>
        <w:t>и только на лицевой стороне, оборотная сторона листов бланка ответов № 2 не заполняется.</w:t>
      </w: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При недостатке места для ответов на одностороннем бланке ответов </w:t>
      </w:r>
      <w:r w:rsidRPr="00027D1A">
        <w:rPr>
          <w:sz w:val="28"/>
          <w:szCs w:val="28"/>
        </w:rPr>
        <w:br/>
        <w:t xml:space="preserve">№ 2 (лист 1 и лист 2) участник экзамена должен попросить односторонний </w:t>
      </w:r>
      <w:r w:rsidR="00F8242E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2. В случае заполнения </w:t>
      </w:r>
      <w:r w:rsidR="00F8242E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 при незаполненных листах основного одностороннего бланка ответов № 2, ответы, внесенные </w:t>
      </w:r>
      <w:r w:rsidR="00F8242E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в </w:t>
      </w:r>
      <w:r w:rsidR="00F8242E" w:rsidRPr="00027D1A">
        <w:rPr>
          <w:sz w:val="28"/>
          <w:szCs w:val="28"/>
        </w:rPr>
        <w:t xml:space="preserve">ДБО </w:t>
      </w:r>
      <w:r w:rsidRPr="00027D1A">
        <w:rPr>
          <w:sz w:val="28"/>
          <w:szCs w:val="28"/>
        </w:rPr>
        <w:t>№ 2, оцениваться не будут.</w:t>
      </w: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Запрещается делать какие-либо записи и пометки, не относящиеся </w:t>
      </w:r>
      <w:r w:rsidRPr="00027D1A">
        <w:rPr>
          <w:sz w:val="28"/>
          <w:szCs w:val="28"/>
        </w:rPr>
        <w:br/>
        <w:t>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</w:t>
      </w: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Информация для заполнения полей верхней части бланка ответов № 2 («Код региона», «Код предмета» и «Название предмета») заполняется автоматически и соответствует информации, внесенной в бланк регистрации и бланк ответов № 1. В лист 1 бланка ответов № 2 автоматически вносится цифровое значение горизонтального штрих-кода листа 2 бланка ответов № 2. Поле «Резерв-5» не заполняется.</w:t>
      </w: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ЕГЭ».</w:t>
      </w: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Поле «Дополнительный бланк ответов № 2» в листе 2 бланка ответов №</w:t>
      </w:r>
      <w:r w:rsidRPr="00027D1A">
        <w:rPr>
          <w:rFonts w:ascii="Calibri" w:hAnsi="Calibri"/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2 заполняет организатор в аудитории только при выдаче </w:t>
      </w:r>
      <w:r w:rsidR="00F8242E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2, вписывая в это поле цифровое значение штрих-кода </w:t>
      </w:r>
      <w:r w:rsidR="00F8242E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 (расположенное под </w:t>
      </w:r>
      <w:proofErr w:type="spellStart"/>
      <w:r w:rsidRPr="00027D1A">
        <w:rPr>
          <w:sz w:val="28"/>
          <w:szCs w:val="28"/>
        </w:rPr>
        <w:t>шрих</w:t>
      </w:r>
      <w:proofErr w:type="spellEnd"/>
      <w:r w:rsidRPr="00027D1A">
        <w:rPr>
          <w:sz w:val="28"/>
          <w:szCs w:val="28"/>
        </w:rPr>
        <w:t>-кодом бланка), который выдается участнику экзамена. Поле «Резерв-6» не заполняется.</w:t>
      </w:r>
    </w:p>
    <w:p w:rsidR="001B2CF6" w:rsidRPr="00027D1A" w:rsidRDefault="001B2CF6" w:rsidP="001B2CF6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Если область ответов бланка ответов № 2 (лист 1 и лист 2) </w:t>
      </w:r>
      <w:r w:rsidR="00F8242E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и </w:t>
      </w:r>
      <w:r w:rsidR="00F8242E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</w:t>
      </w:r>
      <w:r w:rsidR="00141688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2 содержит незаполненные области, то организаторы погашают </w:t>
      </w:r>
      <w:r w:rsidR="00F8242E" w:rsidRPr="00027D1A">
        <w:rPr>
          <w:sz w:val="28"/>
          <w:szCs w:val="28"/>
        </w:rPr>
        <w:br/>
        <w:t>их следующим образом:</w:t>
      </w:r>
      <w:r w:rsidRPr="00027D1A">
        <w:rPr>
          <w:sz w:val="28"/>
          <w:szCs w:val="28"/>
        </w:rPr>
        <w:t xml:space="preserve"> «</w:t>
      </w:r>
      <w:r w:rsidRPr="00027D1A">
        <w:rPr>
          <w:sz w:val="28"/>
          <w:szCs w:val="28"/>
          <w:lang w:val="en-US"/>
        </w:rPr>
        <w:t>Z</w:t>
      </w:r>
      <w:r w:rsidRPr="00027D1A">
        <w:rPr>
          <w:sz w:val="28"/>
          <w:szCs w:val="28"/>
        </w:rPr>
        <w:t>».</w:t>
      </w:r>
    </w:p>
    <w:p w:rsidR="00BE330C" w:rsidRPr="00027D1A" w:rsidRDefault="00BE330C" w:rsidP="00BE330C">
      <w:pPr>
        <w:widowControl w:val="0"/>
        <w:jc w:val="center"/>
        <w:rPr>
          <w:iCs/>
          <w:color w:val="000000"/>
          <w:sz w:val="28"/>
          <w:szCs w:val="28"/>
        </w:rPr>
      </w:pPr>
    </w:p>
    <w:p w:rsidR="002B34AE" w:rsidRPr="00027D1A" w:rsidRDefault="00F8242E" w:rsidP="00776AF9">
      <w:pPr>
        <w:pStyle w:val="20"/>
      </w:pPr>
      <w:r w:rsidRPr="00027D1A">
        <w:lastRenderedPageBreak/>
        <w:t xml:space="preserve">3.8. </w:t>
      </w:r>
      <w:r w:rsidR="002B34AE" w:rsidRPr="00027D1A">
        <w:t>Заполнение дополнительного бланка ответов № 2</w:t>
      </w:r>
      <w:bookmarkEnd w:id="18"/>
    </w:p>
    <w:p w:rsidR="00776AF9" w:rsidRPr="00027D1A" w:rsidRDefault="00776AF9" w:rsidP="00776AF9">
      <w:pPr>
        <w:rPr>
          <w:highlight w:val="yellow"/>
        </w:rPr>
      </w:pPr>
    </w:p>
    <w:p w:rsidR="002B34AE" w:rsidRPr="00027D1A" w:rsidRDefault="00F8242E" w:rsidP="00F8242E">
      <w:pPr>
        <w:widowControl w:val="0"/>
        <w:contextualSpacing/>
        <w:jc w:val="center"/>
        <w:rPr>
          <w:noProof/>
          <w:color w:val="000000"/>
          <w:sz w:val="28"/>
          <w:szCs w:val="28"/>
          <w:highlight w:val="yellow"/>
        </w:rPr>
      </w:pPr>
      <w:r w:rsidRPr="00027D1A">
        <w:rPr>
          <w:noProof/>
          <w:bdr w:val="single" w:sz="4" w:space="0" w:color="auto"/>
        </w:rPr>
        <w:drawing>
          <wp:inline distT="0" distB="0" distL="0" distR="0" wp14:anchorId="10D56A06" wp14:editId="665122CF">
            <wp:extent cx="3119161" cy="4591050"/>
            <wp:effectExtent l="0" t="0" r="508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667" cy="46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F9" w:rsidRPr="00027D1A" w:rsidRDefault="00776AF9" w:rsidP="002B34AE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027D1A" w:rsidRDefault="002B34AE" w:rsidP="00F8242E">
      <w:pPr>
        <w:widowControl w:val="0"/>
        <w:contextualSpacing/>
        <w:jc w:val="center"/>
        <w:rPr>
          <w:iCs/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>Рисунок 1</w:t>
      </w:r>
      <w:r w:rsidR="00F8242E" w:rsidRPr="00027D1A">
        <w:rPr>
          <w:iCs/>
          <w:color w:val="000000"/>
          <w:sz w:val="28"/>
          <w:szCs w:val="28"/>
        </w:rPr>
        <w:t>5</w:t>
      </w:r>
      <w:r w:rsidRPr="00027D1A">
        <w:rPr>
          <w:iCs/>
          <w:color w:val="000000"/>
          <w:sz w:val="28"/>
          <w:szCs w:val="28"/>
        </w:rPr>
        <w:t>. Дополнительный бланк ответов № 2</w:t>
      </w:r>
    </w:p>
    <w:p w:rsidR="002B34AE" w:rsidRPr="00027D1A" w:rsidRDefault="002B34AE" w:rsidP="002B34AE">
      <w:pPr>
        <w:widowControl w:val="0"/>
        <w:ind w:firstLine="709"/>
        <w:contextualSpacing/>
        <w:jc w:val="center"/>
        <w:rPr>
          <w:iCs/>
          <w:color w:val="000000"/>
          <w:sz w:val="28"/>
          <w:szCs w:val="28"/>
          <w:highlight w:val="yellow"/>
        </w:rPr>
      </w:pPr>
    </w:p>
    <w:p w:rsidR="002B34AE" w:rsidRPr="00027D1A" w:rsidRDefault="00F8242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ДБО</w:t>
      </w:r>
      <w:r w:rsidR="002B34AE" w:rsidRPr="00027D1A">
        <w:rPr>
          <w:sz w:val="28"/>
          <w:szCs w:val="28"/>
        </w:rPr>
        <w:t xml:space="preserve"> № 2 выдается организатором в аудитории по требованию участника </w:t>
      </w:r>
      <w:r w:rsidRPr="00027D1A">
        <w:rPr>
          <w:sz w:val="28"/>
          <w:szCs w:val="28"/>
        </w:rPr>
        <w:t>экзамена</w:t>
      </w:r>
      <w:r w:rsidR="002B34AE" w:rsidRPr="00027D1A">
        <w:rPr>
          <w:sz w:val="28"/>
          <w:szCs w:val="28"/>
        </w:rPr>
        <w:t xml:space="preserve"> в случае недостаточного количества места для записи развернутых ответов.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Запрещается делать какие-либо записи и пометки, не относящиеся </w:t>
      </w:r>
      <w:r w:rsidRPr="00027D1A">
        <w:rPr>
          <w:sz w:val="28"/>
          <w:szCs w:val="28"/>
        </w:rPr>
        <w:br/>
        <w:t xml:space="preserve">к ответам на задания, в том числе содержащие информацию о персональных данных участника </w:t>
      </w:r>
      <w:r w:rsidR="00F8242E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. </w:t>
      </w:r>
      <w:r w:rsidR="00F8242E" w:rsidRPr="00027D1A">
        <w:rPr>
          <w:sz w:val="28"/>
          <w:szCs w:val="28"/>
        </w:rPr>
        <w:t>При наличии записей и пометок ответы, внесенные в бланки, не проверяются</w:t>
      </w:r>
      <w:r w:rsidRPr="00027D1A">
        <w:rPr>
          <w:sz w:val="28"/>
          <w:szCs w:val="28"/>
        </w:rPr>
        <w:t xml:space="preserve">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верхней части </w:t>
      </w:r>
      <w:r w:rsidR="00F8242E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 расположены вертикальный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>код, горизонтальный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 xml:space="preserve">код и его цифровое значение, а также </w:t>
      </w:r>
      <w:r w:rsidRPr="00027D1A">
        <w:rPr>
          <w:sz w:val="28"/>
          <w:szCs w:val="28"/>
          <w:lang w:val="en-US"/>
        </w:rPr>
        <w:t>QR</w:t>
      </w:r>
      <w:r w:rsidRPr="00027D1A">
        <w:rPr>
          <w:sz w:val="28"/>
          <w:szCs w:val="28"/>
        </w:rPr>
        <w:t>-код, поля «Код региона», «Код предмета», «Название предмета», а также поля «Дополнительный бланк ответов № 2», «Лист», «Резерв-6».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 2.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9F3B48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lastRenderedPageBreak/>
        <w:t xml:space="preserve">Поле «Дополнительный бланк ответов № 2» заполняется организатором в аудитории </w:t>
      </w:r>
      <w:r w:rsidR="0039379A" w:rsidRPr="00027D1A">
        <w:rPr>
          <w:sz w:val="28"/>
          <w:szCs w:val="28"/>
        </w:rPr>
        <w:t xml:space="preserve">только </w:t>
      </w:r>
      <w:r w:rsidRPr="00027D1A">
        <w:rPr>
          <w:sz w:val="28"/>
          <w:szCs w:val="28"/>
        </w:rPr>
        <w:t xml:space="preserve">при выдаче следующего </w:t>
      </w:r>
      <w:r w:rsidR="0039379A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2, если участнику </w:t>
      </w:r>
      <w:r w:rsidR="0039379A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не хватило места на ранее выданных </w:t>
      </w:r>
      <w:r w:rsidR="0039379A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2. В этом случае организатор в аудитории вносит в это поле цифровое значение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 xml:space="preserve">кода следующего </w:t>
      </w:r>
      <w:r w:rsidR="009F3B48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 (расположенное под штрих</w:t>
      </w:r>
      <w:r w:rsidR="00B92148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 xml:space="preserve">кодом бланка), который выдает участнику </w:t>
      </w:r>
      <w:r w:rsidR="009F3B48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 для заполнения.</w:t>
      </w:r>
      <w:r w:rsidR="009F3B48" w:rsidRPr="00027D1A">
        <w:rPr>
          <w:sz w:val="28"/>
          <w:szCs w:val="28"/>
        </w:rPr>
        <w:t xml:space="preserve"> </w:t>
      </w:r>
    </w:p>
    <w:p w:rsidR="002B34AE" w:rsidRPr="00027D1A" w:rsidRDefault="009F3B48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Если ДБО № 2 не выдавался, то поле «Дополнительный бланк ответов № 2» остается пустым.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поле «Лист» организатор в аудитории при выдаче </w:t>
      </w:r>
      <w:r w:rsidR="009F3B48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 вносит порядковый номер листа работы участника </w:t>
      </w:r>
      <w:r w:rsidR="009F3B48" w:rsidRPr="00027D1A">
        <w:rPr>
          <w:sz w:val="28"/>
          <w:szCs w:val="28"/>
        </w:rPr>
        <w:t>экзамена</w:t>
      </w:r>
      <w:r w:rsidRPr="00027D1A">
        <w:rPr>
          <w:sz w:val="28"/>
          <w:szCs w:val="28"/>
        </w:rPr>
        <w:t xml:space="preserve">, начиная с цифры 3.  Поле «Резерв-6» не заполняется. 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Ответы, внесенные в каждый следующий </w:t>
      </w:r>
      <w:r w:rsidR="009F3B48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2, оцениваются только в случае полностью заполненного предыдущего </w:t>
      </w:r>
      <w:r w:rsidR="009F3B48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2, листа 1 </w:t>
      </w:r>
      <w:r w:rsidR="009F3B48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и листа 2 бланка ответов № 2.</w:t>
      </w:r>
    </w:p>
    <w:p w:rsidR="002B34AE" w:rsidRPr="00027D1A" w:rsidRDefault="002B34AE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Если односторонний </w:t>
      </w:r>
      <w:r w:rsidR="009F3B48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 содержит незаполненные области </w:t>
      </w:r>
      <w:r w:rsidR="009F3B48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(за исключением регистрационны</w:t>
      </w:r>
      <w:r w:rsidR="009F3B48" w:rsidRPr="00027D1A">
        <w:rPr>
          <w:sz w:val="28"/>
          <w:szCs w:val="28"/>
        </w:rPr>
        <w:t xml:space="preserve">х полей), </w:t>
      </w:r>
      <w:r w:rsidRPr="00027D1A">
        <w:rPr>
          <w:sz w:val="28"/>
          <w:szCs w:val="28"/>
        </w:rPr>
        <w:t xml:space="preserve">то организаторы погашают </w:t>
      </w:r>
      <w:r w:rsidR="009F3B48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их следующим образом: «</w:t>
      </w:r>
      <w:r w:rsidRPr="00027D1A">
        <w:rPr>
          <w:sz w:val="28"/>
          <w:szCs w:val="28"/>
          <w:lang w:val="en-US"/>
        </w:rPr>
        <w:t>Z</w:t>
      </w:r>
      <w:r w:rsidRPr="00027D1A">
        <w:rPr>
          <w:sz w:val="28"/>
          <w:szCs w:val="28"/>
        </w:rPr>
        <w:t>» только на лицевой стороне одностороннего бланка.</w:t>
      </w:r>
      <w:bookmarkStart w:id="20" w:name="_Toc502153406"/>
      <w:bookmarkEnd w:id="13"/>
    </w:p>
    <w:p w:rsidR="009F3B48" w:rsidRPr="00027D1A" w:rsidRDefault="009F3B48" w:rsidP="002B34AE">
      <w:pPr>
        <w:ind w:firstLine="709"/>
        <w:contextualSpacing/>
        <w:jc w:val="both"/>
        <w:rPr>
          <w:sz w:val="28"/>
          <w:szCs w:val="28"/>
        </w:rPr>
      </w:pPr>
    </w:p>
    <w:p w:rsidR="009F3B48" w:rsidRPr="00027D1A" w:rsidRDefault="009F3B48" w:rsidP="009F3B48">
      <w:pPr>
        <w:pStyle w:val="20"/>
      </w:pPr>
      <w:bookmarkStart w:id="21" w:name="_Toc533867976"/>
      <w:r w:rsidRPr="00027D1A">
        <w:t>3.9. Заполнение дополнительного бланка ответов №</w:t>
      </w:r>
      <w:r w:rsidR="006E017A" w:rsidRPr="00027D1A">
        <w:t xml:space="preserve"> </w:t>
      </w:r>
      <w:r w:rsidRPr="00027D1A">
        <w:t>2 по китайскому языку</w:t>
      </w:r>
      <w:bookmarkEnd w:id="21"/>
    </w:p>
    <w:p w:rsidR="009F3B48" w:rsidRPr="00027D1A" w:rsidRDefault="009F3B48" w:rsidP="002B34AE">
      <w:pPr>
        <w:ind w:firstLine="709"/>
        <w:contextualSpacing/>
        <w:jc w:val="both"/>
        <w:rPr>
          <w:sz w:val="28"/>
          <w:szCs w:val="28"/>
        </w:rPr>
      </w:pPr>
    </w:p>
    <w:p w:rsidR="009F3B48" w:rsidRPr="00027D1A" w:rsidRDefault="009F3B48" w:rsidP="009F3B48">
      <w:pPr>
        <w:contextualSpacing/>
        <w:jc w:val="center"/>
        <w:rPr>
          <w:sz w:val="28"/>
          <w:szCs w:val="28"/>
        </w:rPr>
      </w:pPr>
      <w:r w:rsidRPr="00027D1A">
        <w:rPr>
          <w:noProof/>
        </w:rPr>
        <w:drawing>
          <wp:inline distT="0" distB="0" distL="0" distR="0" wp14:anchorId="51B1515A" wp14:editId="1A8ACC4E">
            <wp:extent cx="3238500" cy="451514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18" cy="452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B48" w:rsidRPr="00027D1A" w:rsidRDefault="009F3B48" w:rsidP="002B34AE">
      <w:pPr>
        <w:ind w:firstLine="709"/>
        <w:contextualSpacing/>
        <w:jc w:val="both"/>
        <w:rPr>
          <w:sz w:val="28"/>
          <w:szCs w:val="28"/>
        </w:rPr>
      </w:pPr>
    </w:p>
    <w:p w:rsidR="009F3B48" w:rsidRPr="00027D1A" w:rsidRDefault="006E017A" w:rsidP="002B34AE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Рисунок 16. Дополнительный бланк ответов № 2 по китайскому языку</w:t>
      </w:r>
    </w:p>
    <w:p w:rsidR="006E017A" w:rsidRPr="00027D1A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lastRenderedPageBreak/>
        <w:t xml:space="preserve">ДБО № 2 по китайскому языку выдается организатором в аудитории </w:t>
      </w:r>
      <w:r w:rsidRPr="00027D1A">
        <w:rPr>
          <w:sz w:val="28"/>
          <w:szCs w:val="28"/>
        </w:rPr>
        <w:br/>
        <w:t>по требованию участника экзамена в случае недостаточного количества места для записи развернутых ответов.</w:t>
      </w:r>
    </w:p>
    <w:p w:rsidR="006E017A" w:rsidRPr="00027D1A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Запрещается делать какие-либо записи и пометки, не относящиеся </w:t>
      </w:r>
      <w:r w:rsidRPr="00027D1A">
        <w:rPr>
          <w:sz w:val="28"/>
          <w:szCs w:val="28"/>
        </w:rPr>
        <w:br/>
        <w:t xml:space="preserve">к ответам на задания, в том числе содержащие информацию о персональных данных участника экзамена. При наличии записей и пометок ответы, внесенные </w:t>
      </w:r>
      <w:r w:rsidR="00141688" w:rsidRPr="00027D1A">
        <w:rPr>
          <w:sz w:val="28"/>
          <w:szCs w:val="28"/>
        </w:rPr>
        <w:t xml:space="preserve">в </w:t>
      </w:r>
      <w:r w:rsidRPr="00027D1A">
        <w:rPr>
          <w:sz w:val="28"/>
          <w:szCs w:val="28"/>
        </w:rPr>
        <w:t xml:space="preserve">бланки, не проверяются. </w:t>
      </w:r>
    </w:p>
    <w:p w:rsidR="006E017A" w:rsidRPr="00027D1A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В верхней части ДБО № 2 по китайскому языку расположены вертикальный штрих-код, горизонтальный штрих-код и его цифровое значение, а также </w:t>
      </w:r>
      <w:r w:rsidRPr="00027D1A">
        <w:rPr>
          <w:sz w:val="28"/>
          <w:szCs w:val="28"/>
          <w:lang w:val="en-US"/>
        </w:rPr>
        <w:t>QR</w:t>
      </w:r>
      <w:r w:rsidRPr="00027D1A">
        <w:rPr>
          <w:sz w:val="28"/>
          <w:szCs w:val="28"/>
        </w:rPr>
        <w:t>-код, поля «Код региона», «Код предмета», «Название предмета», а также поля «Дополнительный бланк ответов № 2», «Лист», «Резерв-6».</w:t>
      </w:r>
    </w:p>
    <w:p w:rsidR="006E017A" w:rsidRPr="00027D1A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Информация для заполнения полей верхней части бланка («Код региона», «Код предмета» и «Название предмета») заполняется автоматически и должна полностью соответствовать информации бланка ответов №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2. </w:t>
      </w:r>
    </w:p>
    <w:p w:rsidR="006E017A" w:rsidRPr="00027D1A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При проведении ЕГЭ в ППЭ с использованием ЭМ на бумажных носителях заполняется поле «Код региона», «Код предмета», «</w:t>
      </w:r>
      <w:r w:rsidR="00320882" w:rsidRPr="00027D1A">
        <w:rPr>
          <w:sz w:val="28"/>
          <w:szCs w:val="28"/>
        </w:rPr>
        <w:t>Название предмета»</w:t>
      </w:r>
      <w:r w:rsidRPr="00027D1A">
        <w:rPr>
          <w:sz w:val="28"/>
          <w:szCs w:val="28"/>
        </w:rPr>
        <w:t>.</w:t>
      </w:r>
    </w:p>
    <w:p w:rsidR="006E017A" w:rsidRPr="00027D1A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Поле «Дополнительный бланк ответов №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2» заполняется организатором в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аудитории только при выдаче следующего </w:t>
      </w:r>
      <w:r w:rsidR="00320882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2, </w:t>
      </w:r>
      <w:r w:rsidR="00320882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если участнику экзамена не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хватило места на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ранее выданных </w:t>
      </w:r>
      <w:r w:rsidR="00320882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2. </w:t>
      </w:r>
      <w:r w:rsidR="00320882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В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этом случае организатор в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аудитории вносит в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это поле цифровое значение штрих</w:t>
      </w:r>
      <w:r w:rsidR="00320882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 xml:space="preserve">кода следующего </w:t>
      </w:r>
      <w:r w:rsidR="00320882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2 (расположенное под штрих</w:t>
      </w:r>
      <w:r w:rsidR="00320882" w:rsidRPr="00027D1A">
        <w:rPr>
          <w:sz w:val="28"/>
          <w:szCs w:val="28"/>
        </w:rPr>
        <w:t>-</w:t>
      </w:r>
      <w:r w:rsidRPr="00027D1A">
        <w:rPr>
          <w:sz w:val="28"/>
          <w:szCs w:val="28"/>
        </w:rPr>
        <w:t xml:space="preserve">кодом бланка), который выдает участнику экзамена для заполнения. Если </w:t>
      </w:r>
      <w:r w:rsidR="00320882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 </w:t>
      </w:r>
      <w:r w:rsidR="00320882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не выдавался, то поле «Дополнительный бланк ответов № 2» остается пустым.</w:t>
      </w:r>
    </w:p>
    <w:p w:rsidR="006E017A" w:rsidRPr="00027D1A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В поле «Лист» организатор в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аудитории при выдаче </w:t>
      </w:r>
      <w:r w:rsidR="00320882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>2 вносит порядковый номер листа работы участника экзамена, начиная с цифры 3. Поле «Резерв-6» не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заполняется. </w:t>
      </w:r>
    </w:p>
    <w:p w:rsidR="006E017A" w:rsidRPr="00027D1A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>Ответы, внесенные в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каждый следующий </w:t>
      </w:r>
      <w:r w:rsidR="00320882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</w:t>
      </w:r>
      <w:r w:rsidR="00320882" w:rsidRPr="00027D1A">
        <w:rPr>
          <w:sz w:val="28"/>
          <w:szCs w:val="28"/>
        </w:rPr>
        <w:t xml:space="preserve"> </w:t>
      </w:r>
      <w:r w:rsidRPr="00027D1A">
        <w:rPr>
          <w:sz w:val="28"/>
          <w:szCs w:val="28"/>
        </w:rPr>
        <w:t xml:space="preserve">2, оцениваются только в случае полностью заполненного предыдущего </w:t>
      </w:r>
      <w:r w:rsidR="00320882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2, листа 1 </w:t>
      </w:r>
      <w:r w:rsidR="00320882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и листа 2 бланка ответов № 2.</w:t>
      </w:r>
    </w:p>
    <w:p w:rsidR="009F3B48" w:rsidRPr="00027D1A" w:rsidRDefault="006E017A" w:rsidP="006E017A">
      <w:pPr>
        <w:ind w:firstLine="709"/>
        <w:contextualSpacing/>
        <w:jc w:val="both"/>
        <w:rPr>
          <w:sz w:val="28"/>
          <w:szCs w:val="28"/>
        </w:rPr>
      </w:pPr>
      <w:r w:rsidRPr="00027D1A">
        <w:rPr>
          <w:sz w:val="28"/>
          <w:szCs w:val="28"/>
        </w:rPr>
        <w:t xml:space="preserve">Если односторонний </w:t>
      </w:r>
      <w:r w:rsidR="00320882" w:rsidRPr="00027D1A">
        <w:rPr>
          <w:sz w:val="28"/>
          <w:szCs w:val="28"/>
        </w:rPr>
        <w:t>ДБО</w:t>
      </w:r>
      <w:r w:rsidRPr="00027D1A">
        <w:rPr>
          <w:sz w:val="28"/>
          <w:szCs w:val="28"/>
        </w:rPr>
        <w:t xml:space="preserve"> № 2 содержит незаполненные области </w:t>
      </w:r>
      <w:r w:rsidR="00320882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 xml:space="preserve">(за исключением регистрационных полей), то организаторы погашают </w:t>
      </w:r>
      <w:r w:rsidR="00320882" w:rsidRPr="00027D1A">
        <w:rPr>
          <w:sz w:val="28"/>
          <w:szCs w:val="28"/>
        </w:rPr>
        <w:br/>
      </w:r>
      <w:r w:rsidRPr="00027D1A">
        <w:rPr>
          <w:sz w:val="28"/>
          <w:szCs w:val="28"/>
        </w:rPr>
        <w:t>их следующим образом: «</w:t>
      </w:r>
      <w:r w:rsidRPr="00027D1A">
        <w:rPr>
          <w:sz w:val="28"/>
          <w:szCs w:val="28"/>
          <w:lang w:val="en-US"/>
        </w:rPr>
        <w:t>Z</w:t>
      </w:r>
      <w:r w:rsidRPr="00027D1A">
        <w:rPr>
          <w:sz w:val="28"/>
          <w:szCs w:val="28"/>
        </w:rPr>
        <w:t>» только на лицевой стороне одностороннего бланка.</w:t>
      </w:r>
    </w:p>
    <w:p w:rsidR="009F3B48" w:rsidRPr="00027D1A" w:rsidRDefault="009F3B48" w:rsidP="002B34AE">
      <w:pPr>
        <w:ind w:firstLine="709"/>
        <w:contextualSpacing/>
        <w:jc w:val="both"/>
        <w:rPr>
          <w:sz w:val="28"/>
          <w:szCs w:val="28"/>
        </w:rPr>
      </w:pPr>
    </w:p>
    <w:p w:rsidR="002B34AE" w:rsidRPr="00027D1A" w:rsidRDefault="002B34AE" w:rsidP="00320882">
      <w:pPr>
        <w:contextualSpacing/>
        <w:jc w:val="center"/>
        <w:rPr>
          <w:sz w:val="28"/>
          <w:szCs w:val="28"/>
        </w:rPr>
      </w:pPr>
      <w:r w:rsidRPr="00027D1A">
        <w:rPr>
          <w:sz w:val="28"/>
          <w:szCs w:val="28"/>
        </w:rPr>
        <w:t>3.</w:t>
      </w:r>
      <w:r w:rsidR="00320882" w:rsidRPr="00027D1A">
        <w:rPr>
          <w:sz w:val="28"/>
          <w:szCs w:val="28"/>
        </w:rPr>
        <w:t>10</w:t>
      </w:r>
      <w:r w:rsidRPr="00027D1A">
        <w:rPr>
          <w:sz w:val="28"/>
          <w:szCs w:val="28"/>
        </w:rPr>
        <w:t>. Заполнение бланка регистрации устного экзамена</w:t>
      </w:r>
      <w:bookmarkEnd w:id="20"/>
      <w:r w:rsidRPr="00027D1A">
        <w:rPr>
          <w:sz w:val="28"/>
          <w:szCs w:val="28"/>
        </w:rPr>
        <w:t>.</w:t>
      </w:r>
    </w:p>
    <w:p w:rsidR="00320882" w:rsidRPr="00027D1A" w:rsidRDefault="00320882" w:rsidP="002B34AE">
      <w:pPr>
        <w:ind w:firstLine="709"/>
        <w:contextualSpacing/>
        <w:jc w:val="both"/>
        <w:rPr>
          <w:sz w:val="28"/>
          <w:szCs w:val="28"/>
          <w:highlight w:val="yellow"/>
        </w:rPr>
      </w:pPr>
    </w:p>
    <w:p w:rsidR="002B34AE" w:rsidRPr="00027D1A" w:rsidRDefault="002B34AE" w:rsidP="002B34AE">
      <w:pPr>
        <w:widowControl w:val="0"/>
        <w:ind w:firstLine="709"/>
        <w:jc w:val="both"/>
        <w:rPr>
          <w:noProof/>
          <w:sz w:val="28"/>
          <w:szCs w:val="28"/>
        </w:rPr>
      </w:pPr>
      <w:r w:rsidRPr="00027D1A">
        <w:rPr>
          <w:sz w:val="28"/>
          <w:szCs w:val="28"/>
        </w:rPr>
        <w:t>Бланк регистрации устного экзамена заполняется так же, как обычный бланк регистрации</w:t>
      </w:r>
      <w:r w:rsidRPr="00027D1A">
        <w:rPr>
          <w:noProof/>
          <w:sz w:val="28"/>
          <w:szCs w:val="28"/>
        </w:rPr>
        <w:t xml:space="preserve">. В поле «Номер аудитории» указывается номер аудитории проведения устного экзамена. Служебные поля «Резерв-1», «Резерв-2» </w:t>
      </w:r>
      <w:r w:rsidRPr="00027D1A">
        <w:rPr>
          <w:noProof/>
          <w:sz w:val="28"/>
          <w:szCs w:val="28"/>
        </w:rPr>
        <w:br/>
        <w:t>и «Резерв-3» не заполняются.</w:t>
      </w:r>
    </w:p>
    <w:p w:rsidR="002B34AE" w:rsidRPr="00027D1A" w:rsidRDefault="002B34AE" w:rsidP="002B34AE">
      <w:pPr>
        <w:widowControl w:val="0"/>
        <w:ind w:firstLine="709"/>
        <w:jc w:val="both"/>
        <w:rPr>
          <w:noProof/>
          <w:sz w:val="28"/>
          <w:szCs w:val="28"/>
          <w:highlight w:val="yellow"/>
        </w:rPr>
      </w:pPr>
    </w:p>
    <w:p w:rsidR="002B34AE" w:rsidRPr="00027D1A" w:rsidRDefault="00320882" w:rsidP="002B34AE">
      <w:pPr>
        <w:widowControl w:val="0"/>
        <w:jc w:val="center"/>
        <w:rPr>
          <w:i/>
          <w:iCs/>
          <w:color w:val="000000"/>
          <w:sz w:val="28"/>
          <w:szCs w:val="28"/>
          <w:highlight w:val="yellow"/>
        </w:rPr>
      </w:pPr>
      <w:r w:rsidRPr="00027D1A">
        <w:rPr>
          <w:noProof/>
          <w:bdr w:val="single" w:sz="4" w:space="0" w:color="auto"/>
        </w:rPr>
        <w:lastRenderedPageBreak/>
        <w:drawing>
          <wp:inline distT="0" distB="0" distL="0" distR="0" wp14:anchorId="10CA20ED" wp14:editId="355DD554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F9" w:rsidRPr="00027D1A" w:rsidRDefault="00776AF9" w:rsidP="002B34AE">
      <w:pPr>
        <w:widowControl w:val="0"/>
        <w:jc w:val="center"/>
        <w:rPr>
          <w:iCs/>
          <w:color w:val="000000"/>
          <w:sz w:val="28"/>
          <w:szCs w:val="28"/>
          <w:highlight w:val="yellow"/>
        </w:rPr>
      </w:pPr>
    </w:p>
    <w:p w:rsidR="0039052F" w:rsidRPr="00027D1A" w:rsidRDefault="002B34AE" w:rsidP="00776AF9">
      <w:pPr>
        <w:widowControl w:val="0"/>
        <w:jc w:val="center"/>
        <w:rPr>
          <w:color w:val="000000"/>
          <w:sz w:val="28"/>
          <w:szCs w:val="28"/>
        </w:rPr>
      </w:pPr>
      <w:r w:rsidRPr="00027D1A">
        <w:rPr>
          <w:iCs/>
          <w:color w:val="000000"/>
          <w:sz w:val="28"/>
          <w:szCs w:val="28"/>
        </w:rPr>
        <w:t>Рисунок 1</w:t>
      </w:r>
      <w:r w:rsidR="00320882" w:rsidRPr="00027D1A">
        <w:rPr>
          <w:iCs/>
          <w:color w:val="000000"/>
          <w:sz w:val="28"/>
          <w:szCs w:val="28"/>
        </w:rPr>
        <w:t>7</w:t>
      </w:r>
      <w:r w:rsidRPr="00027D1A">
        <w:rPr>
          <w:iCs/>
          <w:color w:val="000000"/>
          <w:sz w:val="28"/>
          <w:szCs w:val="28"/>
        </w:rPr>
        <w:t>. Бланк регистрации устного экзамена</w:t>
      </w:r>
      <w:r w:rsidR="00776AF9" w:rsidRPr="00027D1A">
        <w:rPr>
          <w:iCs/>
          <w:color w:val="000000"/>
          <w:sz w:val="28"/>
          <w:szCs w:val="28"/>
        </w:rPr>
        <w:t>.</w:t>
      </w:r>
    </w:p>
    <w:sectPr w:rsidR="0039052F" w:rsidRPr="00027D1A" w:rsidSect="00776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B71" w:rsidRDefault="00895B71" w:rsidP="00881CEB">
      <w:r>
        <w:separator/>
      </w:r>
    </w:p>
  </w:endnote>
  <w:endnote w:type="continuationSeparator" w:id="0">
    <w:p w:rsidR="00895B71" w:rsidRDefault="00895B71" w:rsidP="00881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B71" w:rsidRDefault="00895B71" w:rsidP="00881CEB">
      <w:r>
        <w:separator/>
      </w:r>
    </w:p>
  </w:footnote>
  <w:footnote w:type="continuationSeparator" w:id="0">
    <w:p w:rsidR="00895B71" w:rsidRDefault="00895B71" w:rsidP="00881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E84D3D"/>
    <w:multiLevelType w:val="hybridMultilevel"/>
    <w:tmpl w:val="62CCBC38"/>
    <w:lvl w:ilvl="0" w:tplc="63C02E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AFA2E5E"/>
    <w:multiLevelType w:val="multilevel"/>
    <w:tmpl w:val="B0FA12A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5E747D5"/>
    <w:multiLevelType w:val="hybridMultilevel"/>
    <w:tmpl w:val="41F01CC4"/>
    <w:lvl w:ilvl="0" w:tplc="43547E90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  <w:color w:val="000000"/>
      </w:rPr>
    </w:lvl>
    <w:lvl w:ilvl="1" w:tplc="D76E4C38">
      <w:numFmt w:val="bullet"/>
      <w:lvlText w:val="•"/>
      <w:lvlJc w:val="left"/>
      <w:pPr>
        <w:ind w:left="213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2A943429"/>
    <w:multiLevelType w:val="multilevel"/>
    <w:tmpl w:val="6E3092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7F45C2B"/>
    <w:multiLevelType w:val="multilevel"/>
    <w:tmpl w:val="5420E7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9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2">
    <w:nsid w:val="4D1C67A1"/>
    <w:multiLevelType w:val="hybridMultilevel"/>
    <w:tmpl w:val="A1D6FDEE"/>
    <w:lvl w:ilvl="0" w:tplc="82D6D71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17C36C5"/>
    <w:multiLevelType w:val="multilevel"/>
    <w:tmpl w:val="0012242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14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6ED959A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8"/>
  </w:num>
  <w:num w:numId="4">
    <w:abstractNumId w:val="1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2"/>
  </w:num>
  <w:num w:numId="8">
    <w:abstractNumId w:val="4"/>
  </w:num>
  <w:num w:numId="9">
    <w:abstractNumId w:val="0"/>
  </w:num>
  <w:num w:numId="10">
    <w:abstractNumId w:val="11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1"/>
  </w:num>
  <w:num w:numId="14">
    <w:abstractNumId w:val="10"/>
  </w:num>
  <w:num w:numId="15">
    <w:abstractNumId w:val="7"/>
  </w:num>
  <w:num w:numId="16">
    <w:abstractNumId w:val="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4AE"/>
    <w:rsid w:val="000179CA"/>
    <w:rsid w:val="00027D1A"/>
    <w:rsid w:val="000375FC"/>
    <w:rsid w:val="00051B11"/>
    <w:rsid w:val="000A5708"/>
    <w:rsid w:val="00141688"/>
    <w:rsid w:val="00182655"/>
    <w:rsid w:val="001B2CF6"/>
    <w:rsid w:val="002A42FE"/>
    <w:rsid w:val="002B34AE"/>
    <w:rsid w:val="00320882"/>
    <w:rsid w:val="0039052F"/>
    <w:rsid w:val="0039379A"/>
    <w:rsid w:val="00443D37"/>
    <w:rsid w:val="00475EF5"/>
    <w:rsid w:val="00611D72"/>
    <w:rsid w:val="0061543C"/>
    <w:rsid w:val="0063396D"/>
    <w:rsid w:val="006E017A"/>
    <w:rsid w:val="00704FAB"/>
    <w:rsid w:val="00776AF9"/>
    <w:rsid w:val="00813C22"/>
    <w:rsid w:val="008401C7"/>
    <w:rsid w:val="008557CA"/>
    <w:rsid w:val="00881CEB"/>
    <w:rsid w:val="00895B71"/>
    <w:rsid w:val="00897400"/>
    <w:rsid w:val="008F68FE"/>
    <w:rsid w:val="00912891"/>
    <w:rsid w:val="00920FA6"/>
    <w:rsid w:val="00931992"/>
    <w:rsid w:val="009650C0"/>
    <w:rsid w:val="00966C71"/>
    <w:rsid w:val="009845B6"/>
    <w:rsid w:val="00997E8A"/>
    <w:rsid w:val="009C4CEE"/>
    <w:rsid w:val="009F3B48"/>
    <w:rsid w:val="00A15E45"/>
    <w:rsid w:val="00AA7C4B"/>
    <w:rsid w:val="00AE7537"/>
    <w:rsid w:val="00B03C2C"/>
    <w:rsid w:val="00B92148"/>
    <w:rsid w:val="00BA15CF"/>
    <w:rsid w:val="00BE330C"/>
    <w:rsid w:val="00BF230E"/>
    <w:rsid w:val="00C033DA"/>
    <w:rsid w:val="00C910C6"/>
    <w:rsid w:val="00CB2714"/>
    <w:rsid w:val="00CB37A3"/>
    <w:rsid w:val="00CC4E16"/>
    <w:rsid w:val="00CF4D9B"/>
    <w:rsid w:val="00D46954"/>
    <w:rsid w:val="00DA356B"/>
    <w:rsid w:val="00DF0B47"/>
    <w:rsid w:val="00E63A2D"/>
    <w:rsid w:val="00EF3F63"/>
    <w:rsid w:val="00EF5E38"/>
    <w:rsid w:val="00F34FDE"/>
    <w:rsid w:val="00F82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B3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1"/>
    <w:qFormat/>
    <w:rsid w:val="002B34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eading 2,Heading 2 Hidden,H2,h2,Numbered text 3,Название Раздела"/>
    <w:basedOn w:val="a0"/>
    <w:next w:val="a0"/>
    <w:link w:val="21"/>
    <w:autoRedefine/>
    <w:unhideWhenUsed/>
    <w:qFormat/>
    <w:rsid w:val="00776AF9"/>
    <w:pPr>
      <w:keepNext/>
      <w:keepLines/>
      <w:jc w:val="center"/>
      <w:outlineLvl w:val="1"/>
    </w:pPr>
    <w:rPr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2B34AE"/>
    <w:pPr>
      <w:keepNext/>
      <w:keepLines/>
      <w:ind w:firstLine="709"/>
      <w:jc w:val="both"/>
      <w:outlineLvl w:val="2"/>
    </w:pPr>
    <w:rPr>
      <w:rFonts w:eastAsiaTheme="majorEastAsia"/>
      <w:bCs/>
      <w:sz w:val="28"/>
      <w:szCs w:val="28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2B34A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zCs w:val="22"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2B34AE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szCs w:val="22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2B34A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2B34A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2B34A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2B34A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0"/>
    <w:rsid w:val="002B34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1"/>
    <w:link w:val="20"/>
    <w:rsid w:val="00776AF9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2B34AE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2B34AE"/>
    <w:rPr>
      <w:rFonts w:asciiTheme="majorHAnsi" w:eastAsiaTheme="majorEastAsia" w:hAnsiTheme="majorHAnsi" w:cstheme="majorBidi"/>
      <w:b/>
      <w:bCs/>
      <w:i/>
      <w:iCs/>
      <w:sz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2B34AE"/>
    <w:rPr>
      <w:rFonts w:asciiTheme="majorHAnsi" w:eastAsiaTheme="majorEastAsia" w:hAnsiTheme="majorHAnsi" w:cstheme="majorBidi"/>
      <w:sz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2B34AE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2B34AE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2B34AE"/>
    <w:rPr>
      <w:rFonts w:asciiTheme="majorHAnsi" w:eastAsiaTheme="majorEastAsia" w:hAnsiTheme="majorHAnsi" w:cstheme="majorBidi"/>
      <w:color w:val="4F81BD" w:themeColor="accent1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2B34A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ru-RU"/>
    </w:rPr>
  </w:style>
  <w:style w:type="paragraph" w:styleId="a4">
    <w:name w:val="List Paragraph"/>
    <w:basedOn w:val="a0"/>
    <w:link w:val="a5"/>
    <w:uiPriority w:val="34"/>
    <w:qFormat/>
    <w:rsid w:val="002B34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basedOn w:val="a1"/>
    <w:link w:val="a4"/>
    <w:uiPriority w:val="34"/>
    <w:rsid w:val="002B34AE"/>
    <w:rPr>
      <w:rFonts w:ascii="Calibri" w:eastAsia="Calibri" w:hAnsi="Calibri" w:cs="Times New Roman"/>
    </w:rPr>
  </w:style>
  <w:style w:type="paragraph" w:customStyle="1" w:styleId="1">
    <w:name w:val="МР заголовок1"/>
    <w:basedOn w:val="a4"/>
    <w:next w:val="2"/>
    <w:link w:val="12"/>
    <w:qFormat/>
    <w:rsid w:val="002B34AE"/>
    <w:pPr>
      <w:keepNext/>
      <w:keepLines/>
      <w:pageBreakBefore/>
      <w:numPr>
        <w:numId w:val="2"/>
      </w:numPr>
      <w:spacing w:after="120" w:line="240" w:lineRule="auto"/>
      <w:ind w:left="357" w:hanging="357"/>
      <w:outlineLvl w:val="0"/>
    </w:pPr>
    <w:rPr>
      <w:rFonts w:ascii="Times New Roman" w:eastAsiaTheme="minorHAnsi" w:hAnsi="Times New Roman"/>
      <w:b/>
      <w:sz w:val="32"/>
      <w:szCs w:val="28"/>
    </w:rPr>
  </w:style>
  <w:style w:type="paragraph" w:customStyle="1" w:styleId="2">
    <w:name w:val="МР заголовок2"/>
    <w:basedOn w:val="a4"/>
    <w:next w:val="a0"/>
    <w:link w:val="22"/>
    <w:qFormat/>
    <w:rsid w:val="002B34AE"/>
    <w:pPr>
      <w:keepNext/>
      <w:keepLines/>
      <w:numPr>
        <w:ilvl w:val="1"/>
        <w:numId w:val="2"/>
      </w:numPr>
      <w:spacing w:before="120" w:after="120" w:line="240" w:lineRule="auto"/>
      <w:ind w:left="788" w:hanging="431"/>
      <w:outlineLvl w:val="1"/>
    </w:pPr>
    <w:rPr>
      <w:rFonts w:ascii="Times New Roman" w:eastAsiaTheme="minorHAnsi" w:hAnsi="Times New Roman"/>
      <w:b/>
      <w:sz w:val="28"/>
      <w:szCs w:val="28"/>
    </w:rPr>
  </w:style>
  <w:style w:type="character" w:customStyle="1" w:styleId="22">
    <w:name w:val="МР заголовок2 Знак"/>
    <w:basedOn w:val="a1"/>
    <w:link w:val="2"/>
    <w:rsid w:val="002B34AE"/>
    <w:rPr>
      <w:rFonts w:ascii="Times New Roman" w:hAnsi="Times New Roman" w:cs="Times New Roman"/>
      <w:b/>
      <w:sz w:val="28"/>
      <w:szCs w:val="28"/>
    </w:rPr>
  </w:style>
  <w:style w:type="character" w:customStyle="1" w:styleId="12">
    <w:name w:val="МР заголовок1 Знак"/>
    <w:basedOn w:val="a1"/>
    <w:link w:val="1"/>
    <w:rsid w:val="002B34AE"/>
    <w:rPr>
      <w:rFonts w:ascii="Times New Roman" w:hAnsi="Times New Roman" w:cs="Times New Roman"/>
      <w:b/>
      <w:sz w:val="32"/>
      <w:szCs w:val="28"/>
    </w:rPr>
  </w:style>
  <w:style w:type="paragraph" w:styleId="a6">
    <w:name w:val="footnote text"/>
    <w:basedOn w:val="a0"/>
    <w:link w:val="a7"/>
    <w:uiPriority w:val="99"/>
    <w:rsid w:val="002B34AE"/>
    <w:rPr>
      <w:rFonts w:eastAsia="Calibri"/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2B34AE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2B34AE"/>
    <w:rPr>
      <w:rFonts w:cs="Times New Roman"/>
      <w:vertAlign w:val="superscript"/>
    </w:rPr>
  </w:style>
  <w:style w:type="paragraph" w:styleId="a9">
    <w:name w:val="annotation text"/>
    <w:basedOn w:val="a0"/>
    <w:link w:val="aa"/>
    <w:uiPriority w:val="99"/>
    <w:rsid w:val="002B34AE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rsid w:val="002B34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yperlink0">
    <w:name w:val="Hyperlink.0"/>
    <w:basedOn w:val="a1"/>
    <w:rsid w:val="002B34AE"/>
    <w:rPr>
      <w:sz w:val="28"/>
      <w:szCs w:val="28"/>
    </w:rPr>
  </w:style>
  <w:style w:type="paragraph" w:customStyle="1" w:styleId="ConsPlusNormal">
    <w:name w:val="ConsPlusNormal"/>
    <w:rsid w:val="002B34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ab">
    <w:name w:val="Схема документа Знак"/>
    <w:basedOn w:val="a1"/>
    <w:link w:val="ac"/>
    <w:uiPriority w:val="99"/>
    <w:semiHidden/>
    <w:rsid w:val="002B34AE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Document Map"/>
    <w:basedOn w:val="a0"/>
    <w:link w:val="ab"/>
    <w:uiPriority w:val="99"/>
    <w:semiHidden/>
    <w:unhideWhenUsed/>
    <w:rsid w:val="002B34AE"/>
    <w:pPr>
      <w:spacing w:after="200"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13">
    <w:name w:val="Схема документа Знак1"/>
    <w:basedOn w:val="a1"/>
    <w:uiPriority w:val="99"/>
    <w:semiHidden/>
    <w:rsid w:val="002B34AE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Strong"/>
    <w:basedOn w:val="a1"/>
    <w:uiPriority w:val="22"/>
    <w:qFormat/>
    <w:rsid w:val="002B34AE"/>
    <w:rPr>
      <w:b/>
      <w:bCs/>
    </w:rPr>
  </w:style>
  <w:style w:type="paragraph" w:styleId="ae">
    <w:name w:val="Normal (Web)"/>
    <w:basedOn w:val="a0"/>
    <w:uiPriority w:val="99"/>
    <w:unhideWhenUsed/>
    <w:rsid w:val="002B34AE"/>
    <w:pPr>
      <w:spacing w:before="100" w:beforeAutospacing="1" w:after="100" w:afterAutospacing="1" w:line="276" w:lineRule="auto"/>
      <w:ind w:firstLine="709"/>
    </w:pPr>
    <w:rPr>
      <w:rFonts w:ascii="Verdana" w:hAnsi="Verdana" w:cstheme="minorBidi"/>
      <w:sz w:val="18"/>
      <w:szCs w:val="18"/>
    </w:rPr>
  </w:style>
  <w:style w:type="paragraph" w:styleId="af">
    <w:name w:val="header"/>
    <w:basedOn w:val="a0"/>
    <w:link w:val="af0"/>
    <w:uiPriority w:val="99"/>
    <w:unhideWhenUsed/>
    <w:rsid w:val="002B34AE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0">
    <w:name w:val="Верхний колонтитул Знак"/>
    <w:basedOn w:val="a1"/>
    <w:link w:val="af"/>
    <w:uiPriority w:val="99"/>
    <w:rsid w:val="002B34AE"/>
    <w:rPr>
      <w:rFonts w:eastAsiaTheme="minorEastAsia"/>
      <w:sz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2B34AE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2">
    <w:name w:val="Нижний колонтитул Знак"/>
    <w:basedOn w:val="a1"/>
    <w:link w:val="af1"/>
    <w:uiPriority w:val="99"/>
    <w:rsid w:val="002B34AE"/>
    <w:rPr>
      <w:rFonts w:eastAsiaTheme="minorEastAsia"/>
      <w:sz w:val="24"/>
      <w:lang w:eastAsia="ru-RU"/>
    </w:rPr>
  </w:style>
  <w:style w:type="paragraph" w:styleId="af3">
    <w:name w:val="Title"/>
    <w:basedOn w:val="a0"/>
    <w:next w:val="a0"/>
    <w:link w:val="af4"/>
    <w:uiPriority w:val="10"/>
    <w:qFormat/>
    <w:rsid w:val="002B34AE"/>
    <w:pPr>
      <w:pBdr>
        <w:bottom w:val="single" w:sz="8" w:space="4" w:color="4F81BD" w:themeColor="accent1"/>
      </w:pBdr>
      <w:spacing w:after="300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1"/>
    <w:link w:val="af3"/>
    <w:uiPriority w:val="10"/>
    <w:rsid w:val="002B34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5">
    <w:name w:val="TOC Heading"/>
    <w:basedOn w:val="10"/>
    <w:next w:val="a0"/>
    <w:uiPriority w:val="39"/>
    <w:semiHidden/>
    <w:unhideWhenUsed/>
    <w:qFormat/>
    <w:rsid w:val="002B34AE"/>
    <w:pPr>
      <w:spacing w:before="60" w:after="120"/>
      <w:jc w:val="center"/>
      <w:outlineLvl w:val="9"/>
    </w:pPr>
    <w:rPr>
      <w:rFonts w:ascii="Times New Roman" w:hAnsi="Times New Roman" w:cs="Times New Roman"/>
      <w:color w:val="auto"/>
      <w:sz w:val="32"/>
    </w:rPr>
  </w:style>
  <w:style w:type="paragraph" w:styleId="14">
    <w:name w:val="toc 1"/>
    <w:basedOn w:val="a0"/>
    <w:next w:val="a0"/>
    <w:autoRedefine/>
    <w:uiPriority w:val="39"/>
    <w:unhideWhenUsed/>
    <w:rsid w:val="002B34AE"/>
    <w:pPr>
      <w:tabs>
        <w:tab w:val="right" w:leader="dot" w:pos="9911"/>
      </w:tabs>
    </w:pPr>
    <w:rPr>
      <w:rFonts w:eastAsiaTheme="minorEastAsia" w:cstheme="minorBidi"/>
      <w:b/>
      <w:sz w:val="26"/>
      <w:szCs w:val="22"/>
    </w:rPr>
  </w:style>
  <w:style w:type="paragraph" w:styleId="23">
    <w:name w:val="toc 2"/>
    <w:basedOn w:val="a0"/>
    <w:next w:val="a0"/>
    <w:autoRedefine/>
    <w:uiPriority w:val="39"/>
    <w:unhideWhenUsed/>
    <w:rsid w:val="002B34AE"/>
    <w:pPr>
      <w:tabs>
        <w:tab w:val="right" w:leader="dot" w:pos="9911"/>
      </w:tabs>
      <w:ind w:left="567"/>
    </w:pPr>
    <w:rPr>
      <w:rFonts w:eastAsiaTheme="minorEastAsia" w:cstheme="minorBidi"/>
      <w:sz w:val="26"/>
      <w:szCs w:val="22"/>
    </w:rPr>
  </w:style>
  <w:style w:type="character" w:styleId="af6">
    <w:name w:val="Hyperlink"/>
    <w:basedOn w:val="a1"/>
    <w:uiPriority w:val="99"/>
    <w:unhideWhenUsed/>
    <w:rsid w:val="002B34AE"/>
    <w:rPr>
      <w:color w:val="0000FF"/>
      <w:u w:val="single"/>
    </w:rPr>
  </w:style>
  <w:style w:type="character" w:styleId="af7">
    <w:name w:val="annotation reference"/>
    <w:basedOn w:val="a1"/>
    <w:uiPriority w:val="99"/>
    <w:unhideWhenUsed/>
    <w:rsid w:val="002B34AE"/>
    <w:rPr>
      <w:sz w:val="16"/>
      <w:szCs w:val="16"/>
    </w:rPr>
  </w:style>
  <w:style w:type="character" w:customStyle="1" w:styleId="af8">
    <w:name w:val="Тема примечания Знак"/>
    <w:basedOn w:val="aa"/>
    <w:link w:val="af9"/>
    <w:uiPriority w:val="99"/>
    <w:semiHidden/>
    <w:rsid w:val="002B34AE"/>
    <w:rPr>
      <w:rFonts w:ascii="Times New Roman" w:eastAsiaTheme="minorEastAsia" w:hAnsi="Times New Roman" w:cs="Times New Roman"/>
      <w:b/>
      <w:bCs/>
      <w:sz w:val="24"/>
      <w:szCs w:val="20"/>
      <w:lang w:eastAsia="ru-RU"/>
    </w:rPr>
  </w:style>
  <w:style w:type="paragraph" w:styleId="af9">
    <w:name w:val="annotation subject"/>
    <w:basedOn w:val="a9"/>
    <w:next w:val="a9"/>
    <w:link w:val="af8"/>
    <w:uiPriority w:val="99"/>
    <w:semiHidden/>
    <w:unhideWhenUsed/>
    <w:rsid w:val="002B34AE"/>
    <w:pPr>
      <w:spacing w:after="200" w:line="276" w:lineRule="auto"/>
      <w:ind w:firstLine="709"/>
    </w:pPr>
    <w:rPr>
      <w:rFonts w:eastAsiaTheme="minorEastAsia"/>
      <w:b/>
      <w:bCs/>
      <w:sz w:val="24"/>
    </w:rPr>
  </w:style>
  <w:style w:type="character" w:customStyle="1" w:styleId="15">
    <w:name w:val="Тема примечания Знак1"/>
    <w:basedOn w:val="aa"/>
    <w:uiPriority w:val="99"/>
    <w:semiHidden/>
    <w:rsid w:val="002B34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a">
    <w:name w:val="Balloon Text"/>
    <w:basedOn w:val="a0"/>
    <w:link w:val="afb"/>
    <w:uiPriority w:val="99"/>
    <w:semiHidden/>
    <w:unhideWhenUsed/>
    <w:rsid w:val="002B34AE"/>
    <w:pPr>
      <w:spacing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2B34AE"/>
    <w:rPr>
      <w:rFonts w:ascii="Tahoma" w:eastAsiaTheme="minorEastAsia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2B34AE"/>
    <w:pPr>
      <w:spacing w:after="200" w:line="276" w:lineRule="auto"/>
      <w:ind w:left="480" w:firstLine="709"/>
    </w:pPr>
    <w:rPr>
      <w:rFonts w:asciiTheme="minorHAnsi" w:eastAsiaTheme="minorEastAsia" w:hAnsiTheme="minorHAnsi" w:cstheme="minorBidi"/>
      <w:szCs w:val="22"/>
    </w:rPr>
  </w:style>
  <w:style w:type="paragraph" w:customStyle="1" w:styleId="0">
    <w:name w:val="ТЗ_Заголовок0"/>
    <w:basedOn w:val="10"/>
    <w:rsid w:val="002B34AE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center"/>
    </w:pPr>
    <w:rPr>
      <w:rFonts w:ascii="Times New Roman" w:hAnsi="Times New Roman" w:cs="Times New Roman"/>
      <w:bCs w:val="0"/>
      <w:color w:val="auto"/>
      <w:spacing w:val="-20"/>
      <w:kern w:val="28"/>
      <w:sz w:val="44"/>
      <w:szCs w:val="20"/>
    </w:rPr>
  </w:style>
  <w:style w:type="paragraph" w:customStyle="1" w:styleId="afc">
    <w:name w:val="Простой"/>
    <w:basedOn w:val="a0"/>
    <w:rsid w:val="002B34AE"/>
    <w:pPr>
      <w:spacing w:line="360" w:lineRule="auto"/>
      <w:ind w:firstLine="709"/>
    </w:pPr>
    <w:rPr>
      <w:rFonts w:ascii="Arial" w:hAnsi="Arial" w:cstheme="minorBidi"/>
      <w:spacing w:val="-5"/>
      <w:szCs w:val="20"/>
    </w:rPr>
  </w:style>
  <w:style w:type="character" w:customStyle="1" w:styleId="DFN">
    <w:name w:val="DFN"/>
    <w:basedOn w:val="a1"/>
    <w:rsid w:val="002B34AE"/>
    <w:rPr>
      <w:b/>
    </w:rPr>
  </w:style>
  <w:style w:type="paragraph" w:customStyle="1" w:styleId="Maintext">
    <w:name w:val="Main_text"/>
    <w:rsid w:val="002B34AE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2B34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ind w:firstLine="709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2B34AE"/>
    <w:rPr>
      <w:rFonts w:ascii="Courier New" w:eastAsia="Times New Roman" w:hAnsi="Courier New" w:cs="Courier New"/>
      <w:sz w:val="24"/>
      <w:szCs w:val="20"/>
      <w:lang w:eastAsia="ru-RU"/>
    </w:rPr>
  </w:style>
  <w:style w:type="paragraph" w:styleId="afd">
    <w:name w:val="caption"/>
    <w:basedOn w:val="a0"/>
    <w:next w:val="a0"/>
    <w:unhideWhenUsed/>
    <w:qFormat/>
    <w:rsid w:val="002B34AE"/>
    <w:pPr>
      <w:spacing w:after="200"/>
      <w:ind w:firstLine="709"/>
    </w:pPr>
    <w:rPr>
      <w:rFonts w:asciiTheme="minorHAnsi" w:eastAsiaTheme="minorEastAsia" w:hAnsiTheme="minorHAnsi" w:cstheme="minorBidi"/>
      <w:b/>
      <w:bCs/>
      <w:sz w:val="20"/>
      <w:szCs w:val="18"/>
    </w:rPr>
  </w:style>
  <w:style w:type="paragraph" w:styleId="afe">
    <w:name w:val="Subtitle"/>
    <w:basedOn w:val="a0"/>
    <w:next w:val="a0"/>
    <w:link w:val="aff"/>
    <w:uiPriority w:val="11"/>
    <w:qFormat/>
    <w:rsid w:val="002B34AE"/>
    <w:pPr>
      <w:numPr>
        <w:ilvl w:val="1"/>
      </w:numPr>
      <w:spacing w:after="200" w:line="276" w:lineRule="auto"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1"/>
    <w:link w:val="afe"/>
    <w:uiPriority w:val="11"/>
    <w:rsid w:val="002B34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0">
    <w:name w:val="Emphasis"/>
    <w:basedOn w:val="a1"/>
    <w:uiPriority w:val="20"/>
    <w:qFormat/>
    <w:rsid w:val="002B34AE"/>
    <w:rPr>
      <w:i/>
      <w:iCs/>
    </w:rPr>
  </w:style>
  <w:style w:type="paragraph" w:styleId="aff1">
    <w:name w:val="No Spacing"/>
    <w:uiPriority w:val="1"/>
    <w:qFormat/>
    <w:rsid w:val="002B34AE"/>
    <w:pPr>
      <w:spacing w:after="0" w:line="240" w:lineRule="auto"/>
    </w:pPr>
    <w:rPr>
      <w:rFonts w:eastAsiaTheme="minorEastAsia"/>
      <w:lang w:eastAsia="ru-RU"/>
    </w:rPr>
  </w:style>
  <w:style w:type="paragraph" w:styleId="24">
    <w:name w:val="Quote"/>
    <w:basedOn w:val="a0"/>
    <w:next w:val="a0"/>
    <w:link w:val="25"/>
    <w:uiPriority w:val="29"/>
    <w:qFormat/>
    <w:rsid w:val="002B34AE"/>
    <w:pPr>
      <w:spacing w:after="200" w:line="276" w:lineRule="auto"/>
      <w:ind w:firstLine="709"/>
    </w:pPr>
    <w:rPr>
      <w:rFonts w:asciiTheme="minorHAnsi" w:eastAsiaTheme="minorEastAsia" w:hAnsiTheme="minorHAnsi" w:cstheme="minorBidi"/>
      <w:i/>
      <w:iCs/>
      <w:color w:val="000000" w:themeColor="text1"/>
      <w:szCs w:val="22"/>
    </w:rPr>
  </w:style>
  <w:style w:type="character" w:customStyle="1" w:styleId="25">
    <w:name w:val="Цитата 2 Знак"/>
    <w:basedOn w:val="a1"/>
    <w:link w:val="24"/>
    <w:uiPriority w:val="29"/>
    <w:rsid w:val="002B34AE"/>
    <w:rPr>
      <w:rFonts w:eastAsiaTheme="minorEastAsia"/>
      <w:i/>
      <w:iCs/>
      <w:color w:val="000000" w:themeColor="text1"/>
      <w:sz w:val="24"/>
      <w:lang w:eastAsia="ru-RU"/>
    </w:rPr>
  </w:style>
  <w:style w:type="paragraph" w:styleId="aff2">
    <w:name w:val="Intense Quote"/>
    <w:basedOn w:val="a0"/>
    <w:next w:val="a0"/>
    <w:link w:val="aff3"/>
    <w:uiPriority w:val="30"/>
    <w:qFormat/>
    <w:rsid w:val="002B34AE"/>
    <w:pPr>
      <w:pBdr>
        <w:bottom w:val="single" w:sz="4" w:space="4" w:color="4F81BD" w:themeColor="accent1"/>
      </w:pBdr>
      <w:spacing w:before="200" w:after="280" w:line="276" w:lineRule="auto"/>
      <w:ind w:left="936" w:right="936" w:firstLine="709"/>
    </w:pPr>
    <w:rPr>
      <w:rFonts w:asciiTheme="minorHAnsi" w:eastAsiaTheme="minorEastAsia" w:hAnsiTheme="minorHAnsi" w:cstheme="minorBidi"/>
      <w:b/>
      <w:bCs/>
      <w:i/>
      <w:iCs/>
      <w:color w:val="4F81BD" w:themeColor="accent1"/>
      <w:szCs w:val="22"/>
    </w:rPr>
  </w:style>
  <w:style w:type="character" w:customStyle="1" w:styleId="aff3">
    <w:name w:val="Выделенная цитата Знак"/>
    <w:basedOn w:val="a1"/>
    <w:link w:val="aff2"/>
    <w:uiPriority w:val="30"/>
    <w:rsid w:val="002B34AE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4">
    <w:name w:val="Subtle Emphasis"/>
    <w:basedOn w:val="a1"/>
    <w:uiPriority w:val="19"/>
    <w:qFormat/>
    <w:rsid w:val="002B34AE"/>
    <w:rPr>
      <w:i/>
      <w:iCs/>
      <w:color w:val="808080" w:themeColor="text1" w:themeTint="7F"/>
    </w:rPr>
  </w:style>
  <w:style w:type="character" w:styleId="aff5">
    <w:name w:val="Intense Emphasis"/>
    <w:basedOn w:val="a1"/>
    <w:uiPriority w:val="21"/>
    <w:qFormat/>
    <w:rsid w:val="002B34AE"/>
    <w:rPr>
      <w:b/>
      <w:bCs/>
      <w:i/>
      <w:iCs/>
      <w:color w:val="4F81BD" w:themeColor="accent1"/>
    </w:rPr>
  </w:style>
  <w:style w:type="character" w:styleId="aff6">
    <w:name w:val="Subtle Reference"/>
    <w:basedOn w:val="a1"/>
    <w:uiPriority w:val="31"/>
    <w:qFormat/>
    <w:rsid w:val="002B34AE"/>
    <w:rPr>
      <w:smallCaps/>
      <w:color w:val="C0504D" w:themeColor="accent2"/>
      <w:u w:val="single"/>
    </w:rPr>
  </w:style>
  <w:style w:type="character" w:styleId="aff7">
    <w:name w:val="Intense Reference"/>
    <w:basedOn w:val="a1"/>
    <w:uiPriority w:val="32"/>
    <w:qFormat/>
    <w:rsid w:val="002B34AE"/>
    <w:rPr>
      <w:b/>
      <w:bCs/>
      <w:smallCaps/>
      <w:color w:val="C0504D" w:themeColor="accent2"/>
      <w:spacing w:val="5"/>
      <w:u w:val="single"/>
    </w:rPr>
  </w:style>
  <w:style w:type="character" w:styleId="aff8">
    <w:name w:val="Book Title"/>
    <w:basedOn w:val="a1"/>
    <w:uiPriority w:val="33"/>
    <w:qFormat/>
    <w:rsid w:val="002B34AE"/>
    <w:rPr>
      <w:b/>
      <w:bCs/>
      <w:smallCaps/>
      <w:spacing w:val="5"/>
    </w:rPr>
  </w:style>
  <w:style w:type="paragraph" w:styleId="a">
    <w:name w:val="List Bullet"/>
    <w:basedOn w:val="a0"/>
    <w:uiPriority w:val="99"/>
    <w:unhideWhenUsed/>
    <w:rsid w:val="002B34AE"/>
    <w:pPr>
      <w:numPr>
        <w:numId w:val="9"/>
      </w:numPr>
      <w:spacing w:after="200" w:line="276" w:lineRule="auto"/>
      <w:contextualSpacing/>
    </w:pPr>
    <w:rPr>
      <w:rFonts w:asciiTheme="minorHAnsi" w:eastAsiaTheme="minorEastAsia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B34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1"/>
    <w:qFormat/>
    <w:rsid w:val="002B34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aliases w:val="heading 2,Heading 2 Hidden,H2,h2,Numbered text 3,Название Раздела"/>
    <w:basedOn w:val="a0"/>
    <w:next w:val="a0"/>
    <w:link w:val="21"/>
    <w:autoRedefine/>
    <w:unhideWhenUsed/>
    <w:qFormat/>
    <w:rsid w:val="00776AF9"/>
    <w:pPr>
      <w:keepNext/>
      <w:keepLines/>
      <w:jc w:val="center"/>
      <w:outlineLvl w:val="1"/>
    </w:pPr>
    <w:rPr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2B34AE"/>
    <w:pPr>
      <w:keepNext/>
      <w:keepLines/>
      <w:ind w:firstLine="709"/>
      <w:jc w:val="both"/>
      <w:outlineLvl w:val="2"/>
    </w:pPr>
    <w:rPr>
      <w:rFonts w:eastAsiaTheme="majorEastAsia"/>
      <w:bCs/>
      <w:sz w:val="28"/>
      <w:szCs w:val="28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2B34AE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szCs w:val="22"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2B34AE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szCs w:val="22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2B34A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7">
    <w:name w:val="heading 7"/>
    <w:basedOn w:val="a0"/>
    <w:next w:val="a0"/>
    <w:link w:val="70"/>
    <w:uiPriority w:val="9"/>
    <w:unhideWhenUsed/>
    <w:qFormat/>
    <w:rsid w:val="002B34A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8">
    <w:name w:val="heading 8"/>
    <w:basedOn w:val="a0"/>
    <w:next w:val="a0"/>
    <w:link w:val="80"/>
    <w:uiPriority w:val="9"/>
    <w:unhideWhenUsed/>
    <w:qFormat/>
    <w:rsid w:val="002B34A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2B34A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0"/>
    <w:rsid w:val="002B34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aliases w:val="heading 2 Знак,Heading 2 Hidden Знак,H2 Знак,h2 Знак,Numbered text 3 Знак,Название Раздела Знак"/>
    <w:basedOn w:val="a1"/>
    <w:link w:val="20"/>
    <w:rsid w:val="00776AF9"/>
    <w:rPr>
      <w:rFonts w:ascii="Times New Roman" w:eastAsia="Times New Roman" w:hAnsi="Times New Roman" w:cs="Times New Roman"/>
      <w:bCs/>
      <w:sz w:val="28"/>
      <w:szCs w:val="26"/>
      <w:lang w:eastAsia="ru-RU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2B34AE"/>
    <w:rPr>
      <w:rFonts w:ascii="Times New Roman" w:eastAsiaTheme="majorEastAsia" w:hAnsi="Times New Roman" w:cs="Times New Roman"/>
      <w:bCs/>
      <w:sz w:val="28"/>
      <w:szCs w:val="28"/>
      <w:lang w:eastAsia="ru-RU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2B34AE"/>
    <w:rPr>
      <w:rFonts w:asciiTheme="majorHAnsi" w:eastAsiaTheme="majorEastAsia" w:hAnsiTheme="majorHAnsi" w:cstheme="majorBidi"/>
      <w:b/>
      <w:bCs/>
      <w:i/>
      <w:iCs/>
      <w:sz w:val="24"/>
      <w:lang w:eastAsia="ru-RU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2B34AE"/>
    <w:rPr>
      <w:rFonts w:asciiTheme="majorHAnsi" w:eastAsiaTheme="majorEastAsia" w:hAnsiTheme="majorHAnsi" w:cstheme="majorBidi"/>
      <w:sz w:val="24"/>
      <w:lang w:eastAsia="ru-RU"/>
    </w:rPr>
  </w:style>
  <w:style w:type="character" w:customStyle="1" w:styleId="60">
    <w:name w:val="Заголовок 6 Знак"/>
    <w:aliases w:val="H6 Знак,PIM 6 Знак"/>
    <w:basedOn w:val="a1"/>
    <w:link w:val="6"/>
    <w:rsid w:val="002B34AE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ru-RU"/>
    </w:rPr>
  </w:style>
  <w:style w:type="character" w:customStyle="1" w:styleId="70">
    <w:name w:val="Заголовок 7 Знак"/>
    <w:basedOn w:val="a1"/>
    <w:link w:val="7"/>
    <w:uiPriority w:val="9"/>
    <w:rsid w:val="002B34AE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rsid w:val="002B34AE"/>
    <w:rPr>
      <w:rFonts w:asciiTheme="majorHAnsi" w:eastAsiaTheme="majorEastAsia" w:hAnsiTheme="majorHAnsi" w:cstheme="majorBidi"/>
      <w:color w:val="4F81BD" w:themeColor="accent1"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rsid w:val="002B34A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ru-RU"/>
    </w:rPr>
  </w:style>
  <w:style w:type="paragraph" w:styleId="a4">
    <w:name w:val="List Paragraph"/>
    <w:basedOn w:val="a0"/>
    <w:link w:val="a5"/>
    <w:uiPriority w:val="34"/>
    <w:qFormat/>
    <w:rsid w:val="002B34A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5">
    <w:name w:val="Абзац списка Знак"/>
    <w:basedOn w:val="a1"/>
    <w:link w:val="a4"/>
    <w:uiPriority w:val="34"/>
    <w:rsid w:val="002B34AE"/>
    <w:rPr>
      <w:rFonts w:ascii="Calibri" w:eastAsia="Calibri" w:hAnsi="Calibri" w:cs="Times New Roman"/>
    </w:rPr>
  </w:style>
  <w:style w:type="paragraph" w:customStyle="1" w:styleId="1">
    <w:name w:val="МР заголовок1"/>
    <w:basedOn w:val="a4"/>
    <w:next w:val="2"/>
    <w:link w:val="12"/>
    <w:qFormat/>
    <w:rsid w:val="002B34AE"/>
    <w:pPr>
      <w:keepNext/>
      <w:keepLines/>
      <w:pageBreakBefore/>
      <w:numPr>
        <w:numId w:val="2"/>
      </w:numPr>
      <w:spacing w:after="120" w:line="240" w:lineRule="auto"/>
      <w:ind w:left="357" w:hanging="357"/>
      <w:outlineLvl w:val="0"/>
    </w:pPr>
    <w:rPr>
      <w:rFonts w:ascii="Times New Roman" w:eastAsiaTheme="minorHAnsi" w:hAnsi="Times New Roman"/>
      <w:b/>
      <w:sz w:val="32"/>
      <w:szCs w:val="28"/>
    </w:rPr>
  </w:style>
  <w:style w:type="paragraph" w:customStyle="1" w:styleId="2">
    <w:name w:val="МР заголовок2"/>
    <w:basedOn w:val="a4"/>
    <w:next w:val="a0"/>
    <w:link w:val="22"/>
    <w:qFormat/>
    <w:rsid w:val="002B34AE"/>
    <w:pPr>
      <w:keepNext/>
      <w:keepLines/>
      <w:numPr>
        <w:ilvl w:val="1"/>
        <w:numId w:val="2"/>
      </w:numPr>
      <w:spacing w:before="120" w:after="120" w:line="240" w:lineRule="auto"/>
      <w:ind w:left="788" w:hanging="431"/>
      <w:outlineLvl w:val="1"/>
    </w:pPr>
    <w:rPr>
      <w:rFonts w:ascii="Times New Roman" w:eastAsiaTheme="minorHAnsi" w:hAnsi="Times New Roman"/>
      <w:b/>
      <w:sz w:val="28"/>
      <w:szCs w:val="28"/>
    </w:rPr>
  </w:style>
  <w:style w:type="character" w:customStyle="1" w:styleId="22">
    <w:name w:val="МР заголовок2 Знак"/>
    <w:basedOn w:val="a1"/>
    <w:link w:val="2"/>
    <w:rsid w:val="002B34AE"/>
    <w:rPr>
      <w:rFonts w:ascii="Times New Roman" w:hAnsi="Times New Roman" w:cs="Times New Roman"/>
      <w:b/>
      <w:sz w:val="28"/>
      <w:szCs w:val="28"/>
    </w:rPr>
  </w:style>
  <w:style w:type="character" w:customStyle="1" w:styleId="12">
    <w:name w:val="МР заголовок1 Знак"/>
    <w:basedOn w:val="a1"/>
    <w:link w:val="1"/>
    <w:rsid w:val="002B34AE"/>
    <w:rPr>
      <w:rFonts w:ascii="Times New Roman" w:hAnsi="Times New Roman" w:cs="Times New Roman"/>
      <w:b/>
      <w:sz w:val="32"/>
      <w:szCs w:val="28"/>
    </w:rPr>
  </w:style>
  <w:style w:type="paragraph" w:styleId="a6">
    <w:name w:val="footnote text"/>
    <w:basedOn w:val="a0"/>
    <w:link w:val="a7"/>
    <w:uiPriority w:val="99"/>
    <w:rsid w:val="002B34AE"/>
    <w:rPr>
      <w:rFonts w:eastAsia="Calibri"/>
      <w:sz w:val="20"/>
      <w:szCs w:val="20"/>
    </w:rPr>
  </w:style>
  <w:style w:type="character" w:customStyle="1" w:styleId="a7">
    <w:name w:val="Текст сноски Знак"/>
    <w:basedOn w:val="a1"/>
    <w:link w:val="a6"/>
    <w:uiPriority w:val="99"/>
    <w:rsid w:val="002B34AE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rsid w:val="002B34AE"/>
    <w:rPr>
      <w:rFonts w:cs="Times New Roman"/>
      <w:vertAlign w:val="superscript"/>
    </w:rPr>
  </w:style>
  <w:style w:type="paragraph" w:styleId="a9">
    <w:name w:val="annotation text"/>
    <w:basedOn w:val="a0"/>
    <w:link w:val="aa"/>
    <w:uiPriority w:val="99"/>
    <w:rsid w:val="002B34AE"/>
    <w:rPr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rsid w:val="002B34A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yperlink0">
    <w:name w:val="Hyperlink.0"/>
    <w:basedOn w:val="a1"/>
    <w:rsid w:val="002B34AE"/>
    <w:rPr>
      <w:sz w:val="28"/>
      <w:szCs w:val="28"/>
    </w:rPr>
  </w:style>
  <w:style w:type="paragraph" w:customStyle="1" w:styleId="ConsPlusNormal">
    <w:name w:val="ConsPlusNormal"/>
    <w:rsid w:val="002B34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ab">
    <w:name w:val="Схема документа Знак"/>
    <w:basedOn w:val="a1"/>
    <w:link w:val="ac"/>
    <w:uiPriority w:val="99"/>
    <w:semiHidden/>
    <w:rsid w:val="002B34AE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Document Map"/>
    <w:basedOn w:val="a0"/>
    <w:link w:val="ab"/>
    <w:uiPriority w:val="99"/>
    <w:semiHidden/>
    <w:unhideWhenUsed/>
    <w:rsid w:val="002B34AE"/>
    <w:pPr>
      <w:spacing w:after="200"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13">
    <w:name w:val="Схема документа Знак1"/>
    <w:basedOn w:val="a1"/>
    <w:uiPriority w:val="99"/>
    <w:semiHidden/>
    <w:rsid w:val="002B34AE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Strong"/>
    <w:basedOn w:val="a1"/>
    <w:uiPriority w:val="22"/>
    <w:qFormat/>
    <w:rsid w:val="002B34AE"/>
    <w:rPr>
      <w:b/>
      <w:bCs/>
    </w:rPr>
  </w:style>
  <w:style w:type="paragraph" w:styleId="ae">
    <w:name w:val="Normal (Web)"/>
    <w:basedOn w:val="a0"/>
    <w:uiPriority w:val="99"/>
    <w:unhideWhenUsed/>
    <w:rsid w:val="002B34AE"/>
    <w:pPr>
      <w:spacing w:before="100" w:beforeAutospacing="1" w:after="100" w:afterAutospacing="1" w:line="276" w:lineRule="auto"/>
      <w:ind w:firstLine="709"/>
    </w:pPr>
    <w:rPr>
      <w:rFonts w:ascii="Verdana" w:hAnsi="Verdana" w:cstheme="minorBidi"/>
      <w:sz w:val="18"/>
      <w:szCs w:val="18"/>
    </w:rPr>
  </w:style>
  <w:style w:type="paragraph" w:styleId="af">
    <w:name w:val="header"/>
    <w:basedOn w:val="a0"/>
    <w:link w:val="af0"/>
    <w:uiPriority w:val="99"/>
    <w:unhideWhenUsed/>
    <w:rsid w:val="002B34AE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0">
    <w:name w:val="Верхний колонтитул Знак"/>
    <w:basedOn w:val="a1"/>
    <w:link w:val="af"/>
    <w:uiPriority w:val="99"/>
    <w:rsid w:val="002B34AE"/>
    <w:rPr>
      <w:rFonts w:eastAsiaTheme="minorEastAsia"/>
      <w:sz w:val="24"/>
      <w:lang w:eastAsia="ru-RU"/>
    </w:rPr>
  </w:style>
  <w:style w:type="paragraph" w:styleId="af1">
    <w:name w:val="footer"/>
    <w:basedOn w:val="a0"/>
    <w:link w:val="af2"/>
    <w:uiPriority w:val="99"/>
    <w:unhideWhenUsed/>
    <w:rsid w:val="002B34AE"/>
    <w:pPr>
      <w:tabs>
        <w:tab w:val="center" w:pos="4677"/>
        <w:tab w:val="right" w:pos="9355"/>
      </w:tabs>
      <w:spacing w:after="200" w:line="276" w:lineRule="auto"/>
      <w:ind w:firstLine="709"/>
    </w:pPr>
    <w:rPr>
      <w:rFonts w:asciiTheme="minorHAnsi" w:eastAsiaTheme="minorEastAsia" w:hAnsiTheme="minorHAnsi" w:cstheme="minorBidi"/>
      <w:szCs w:val="22"/>
    </w:rPr>
  </w:style>
  <w:style w:type="character" w:customStyle="1" w:styleId="af2">
    <w:name w:val="Нижний колонтитул Знак"/>
    <w:basedOn w:val="a1"/>
    <w:link w:val="af1"/>
    <w:uiPriority w:val="99"/>
    <w:rsid w:val="002B34AE"/>
    <w:rPr>
      <w:rFonts w:eastAsiaTheme="minorEastAsia"/>
      <w:sz w:val="24"/>
      <w:lang w:eastAsia="ru-RU"/>
    </w:rPr>
  </w:style>
  <w:style w:type="paragraph" w:styleId="af3">
    <w:name w:val="Title"/>
    <w:basedOn w:val="a0"/>
    <w:next w:val="a0"/>
    <w:link w:val="af4"/>
    <w:uiPriority w:val="10"/>
    <w:qFormat/>
    <w:rsid w:val="002B34AE"/>
    <w:pPr>
      <w:pBdr>
        <w:bottom w:val="single" w:sz="8" w:space="4" w:color="4F81BD" w:themeColor="accent1"/>
      </w:pBdr>
      <w:spacing w:after="300"/>
      <w:ind w:firstLine="709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1"/>
    <w:link w:val="af3"/>
    <w:uiPriority w:val="10"/>
    <w:rsid w:val="002B34A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5">
    <w:name w:val="TOC Heading"/>
    <w:basedOn w:val="10"/>
    <w:next w:val="a0"/>
    <w:uiPriority w:val="39"/>
    <w:semiHidden/>
    <w:unhideWhenUsed/>
    <w:qFormat/>
    <w:rsid w:val="002B34AE"/>
    <w:pPr>
      <w:spacing w:before="60" w:after="120"/>
      <w:jc w:val="center"/>
      <w:outlineLvl w:val="9"/>
    </w:pPr>
    <w:rPr>
      <w:rFonts w:ascii="Times New Roman" w:hAnsi="Times New Roman" w:cs="Times New Roman"/>
      <w:color w:val="auto"/>
      <w:sz w:val="32"/>
    </w:rPr>
  </w:style>
  <w:style w:type="paragraph" w:styleId="14">
    <w:name w:val="toc 1"/>
    <w:basedOn w:val="a0"/>
    <w:next w:val="a0"/>
    <w:autoRedefine/>
    <w:uiPriority w:val="39"/>
    <w:unhideWhenUsed/>
    <w:rsid w:val="002B34AE"/>
    <w:pPr>
      <w:tabs>
        <w:tab w:val="right" w:leader="dot" w:pos="9911"/>
      </w:tabs>
    </w:pPr>
    <w:rPr>
      <w:rFonts w:eastAsiaTheme="minorEastAsia" w:cstheme="minorBidi"/>
      <w:b/>
      <w:sz w:val="26"/>
      <w:szCs w:val="22"/>
    </w:rPr>
  </w:style>
  <w:style w:type="paragraph" w:styleId="23">
    <w:name w:val="toc 2"/>
    <w:basedOn w:val="a0"/>
    <w:next w:val="a0"/>
    <w:autoRedefine/>
    <w:uiPriority w:val="39"/>
    <w:unhideWhenUsed/>
    <w:rsid w:val="002B34AE"/>
    <w:pPr>
      <w:tabs>
        <w:tab w:val="right" w:leader="dot" w:pos="9911"/>
      </w:tabs>
      <w:ind w:left="567"/>
    </w:pPr>
    <w:rPr>
      <w:rFonts w:eastAsiaTheme="minorEastAsia" w:cstheme="minorBidi"/>
      <w:sz w:val="26"/>
      <w:szCs w:val="22"/>
    </w:rPr>
  </w:style>
  <w:style w:type="character" w:styleId="af6">
    <w:name w:val="Hyperlink"/>
    <w:basedOn w:val="a1"/>
    <w:uiPriority w:val="99"/>
    <w:unhideWhenUsed/>
    <w:rsid w:val="002B34AE"/>
    <w:rPr>
      <w:color w:val="0000FF"/>
      <w:u w:val="single"/>
    </w:rPr>
  </w:style>
  <w:style w:type="character" w:styleId="af7">
    <w:name w:val="annotation reference"/>
    <w:basedOn w:val="a1"/>
    <w:uiPriority w:val="99"/>
    <w:unhideWhenUsed/>
    <w:rsid w:val="002B34AE"/>
    <w:rPr>
      <w:sz w:val="16"/>
      <w:szCs w:val="16"/>
    </w:rPr>
  </w:style>
  <w:style w:type="character" w:customStyle="1" w:styleId="af8">
    <w:name w:val="Тема примечания Знак"/>
    <w:basedOn w:val="aa"/>
    <w:link w:val="af9"/>
    <w:uiPriority w:val="99"/>
    <w:semiHidden/>
    <w:rsid w:val="002B34AE"/>
    <w:rPr>
      <w:rFonts w:ascii="Times New Roman" w:eastAsiaTheme="minorEastAsia" w:hAnsi="Times New Roman" w:cs="Times New Roman"/>
      <w:b/>
      <w:bCs/>
      <w:sz w:val="24"/>
      <w:szCs w:val="20"/>
      <w:lang w:eastAsia="ru-RU"/>
    </w:rPr>
  </w:style>
  <w:style w:type="paragraph" w:styleId="af9">
    <w:name w:val="annotation subject"/>
    <w:basedOn w:val="a9"/>
    <w:next w:val="a9"/>
    <w:link w:val="af8"/>
    <w:uiPriority w:val="99"/>
    <w:semiHidden/>
    <w:unhideWhenUsed/>
    <w:rsid w:val="002B34AE"/>
    <w:pPr>
      <w:spacing w:after="200" w:line="276" w:lineRule="auto"/>
      <w:ind w:firstLine="709"/>
    </w:pPr>
    <w:rPr>
      <w:rFonts w:eastAsiaTheme="minorEastAsia"/>
      <w:b/>
      <w:bCs/>
      <w:sz w:val="24"/>
    </w:rPr>
  </w:style>
  <w:style w:type="character" w:customStyle="1" w:styleId="15">
    <w:name w:val="Тема примечания Знак1"/>
    <w:basedOn w:val="aa"/>
    <w:uiPriority w:val="99"/>
    <w:semiHidden/>
    <w:rsid w:val="002B34A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a">
    <w:name w:val="Balloon Text"/>
    <w:basedOn w:val="a0"/>
    <w:link w:val="afb"/>
    <w:uiPriority w:val="99"/>
    <w:semiHidden/>
    <w:unhideWhenUsed/>
    <w:rsid w:val="002B34AE"/>
    <w:pPr>
      <w:spacing w:line="276" w:lineRule="auto"/>
      <w:ind w:firstLine="709"/>
    </w:pPr>
    <w:rPr>
      <w:rFonts w:ascii="Tahoma" w:eastAsiaTheme="minorEastAsia" w:hAnsi="Tahoma" w:cs="Tahoma"/>
      <w:sz w:val="16"/>
      <w:szCs w:val="16"/>
    </w:rPr>
  </w:style>
  <w:style w:type="character" w:customStyle="1" w:styleId="afb">
    <w:name w:val="Текст выноски Знак"/>
    <w:basedOn w:val="a1"/>
    <w:link w:val="afa"/>
    <w:uiPriority w:val="99"/>
    <w:semiHidden/>
    <w:rsid w:val="002B34AE"/>
    <w:rPr>
      <w:rFonts w:ascii="Tahoma" w:eastAsiaTheme="minorEastAsia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unhideWhenUsed/>
    <w:rsid w:val="002B34AE"/>
    <w:pPr>
      <w:spacing w:after="200" w:line="276" w:lineRule="auto"/>
      <w:ind w:left="480" w:firstLine="709"/>
    </w:pPr>
    <w:rPr>
      <w:rFonts w:asciiTheme="minorHAnsi" w:eastAsiaTheme="minorEastAsia" w:hAnsiTheme="minorHAnsi" w:cstheme="minorBidi"/>
      <w:szCs w:val="22"/>
    </w:rPr>
  </w:style>
  <w:style w:type="paragraph" w:customStyle="1" w:styleId="0">
    <w:name w:val="ТЗ_Заголовок0"/>
    <w:basedOn w:val="10"/>
    <w:rsid w:val="002B34AE"/>
    <w:pPr>
      <w:pBdr>
        <w:bottom w:val="single" w:sz="4" w:space="1" w:color="auto"/>
      </w:pBdr>
      <w:suppressAutoHyphens/>
      <w:spacing w:before="220" w:after="60" w:line="320" w:lineRule="atLeast"/>
      <w:ind w:left="426" w:hanging="426"/>
      <w:jc w:val="center"/>
    </w:pPr>
    <w:rPr>
      <w:rFonts w:ascii="Times New Roman" w:hAnsi="Times New Roman" w:cs="Times New Roman"/>
      <w:bCs w:val="0"/>
      <w:color w:val="auto"/>
      <w:spacing w:val="-20"/>
      <w:kern w:val="28"/>
      <w:sz w:val="44"/>
      <w:szCs w:val="20"/>
    </w:rPr>
  </w:style>
  <w:style w:type="paragraph" w:customStyle="1" w:styleId="afc">
    <w:name w:val="Простой"/>
    <w:basedOn w:val="a0"/>
    <w:rsid w:val="002B34AE"/>
    <w:pPr>
      <w:spacing w:line="360" w:lineRule="auto"/>
      <w:ind w:firstLine="709"/>
    </w:pPr>
    <w:rPr>
      <w:rFonts w:ascii="Arial" w:hAnsi="Arial" w:cstheme="minorBidi"/>
      <w:spacing w:val="-5"/>
      <w:szCs w:val="20"/>
    </w:rPr>
  </w:style>
  <w:style w:type="character" w:customStyle="1" w:styleId="DFN">
    <w:name w:val="DFN"/>
    <w:basedOn w:val="a1"/>
    <w:rsid w:val="002B34AE"/>
    <w:rPr>
      <w:b/>
    </w:rPr>
  </w:style>
  <w:style w:type="paragraph" w:customStyle="1" w:styleId="Maintext">
    <w:name w:val="Main_text"/>
    <w:rsid w:val="002B34AE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rsid w:val="002B34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76" w:lineRule="auto"/>
      <w:ind w:firstLine="709"/>
    </w:pPr>
    <w:rPr>
      <w:rFonts w:ascii="Courier New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2B34AE"/>
    <w:rPr>
      <w:rFonts w:ascii="Courier New" w:eastAsia="Times New Roman" w:hAnsi="Courier New" w:cs="Courier New"/>
      <w:sz w:val="24"/>
      <w:szCs w:val="20"/>
      <w:lang w:eastAsia="ru-RU"/>
    </w:rPr>
  </w:style>
  <w:style w:type="paragraph" w:styleId="afd">
    <w:name w:val="caption"/>
    <w:basedOn w:val="a0"/>
    <w:next w:val="a0"/>
    <w:unhideWhenUsed/>
    <w:qFormat/>
    <w:rsid w:val="002B34AE"/>
    <w:pPr>
      <w:spacing w:after="200"/>
      <w:ind w:firstLine="709"/>
    </w:pPr>
    <w:rPr>
      <w:rFonts w:asciiTheme="minorHAnsi" w:eastAsiaTheme="minorEastAsia" w:hAnsiTheme="minorHAnsi" w:cstheme="minorBidi"/>
      <w:b/>
      <w:bCs/>
      <w:sz w:val="20"/>
      <w:szCs w:val="18"/>
    </w:rPr>
  </w:style>
  <w:style w:type="paragraph" w:styleId="afe">
    <w:name w:val="Subtitle"/>
    <w:basedOn w:val="a0"/>
    <w:next w:val="a0"/>
    <w:link w:val="aff"/>
    <w:uiPriority w:val="11"/>
    <w:qFormat/>
    <w:rsid w:val="002B34AE"/>
    <w:pPr>
      <w:numPr>
        <w:ilvl w:val="1"/>
      </w:numPr>
      <w:spacing w:after="200" w:line="276" w:lineRule="auto"/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">
    <w:name w:val="Подзаголовок Знак"/>
    <w:basedOn w:val="a1"/>
    <w:link w:val="afe"/>
    <w:uiPriority w:val="11"/>
    <w:rsid w:val="002B34A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styleId="aff0">
    <w:name w:val="Emphasis"/>
    <w:basedOn w:val="a1"/>
    <w:uiPriority w:val="20"/>
    <w:qFormat/>
    <w:rsid w:val="002B34AE"/>
    <w:rPr>
      <w:i/>
      <w:iCs/>
    </w:rPr>
  </w:style>
  <w:style w:type="paragraph" w:styleId="aff1">
    <w:name w:val="No Spacing"/>
    <w:uiPriority w:val="1"/>
    <w:qFormat/>
    <w:rsid w:val="002B34AE"/>
    <w:pPr>
      <w:spacing w:after="0" w:line="240" w:lineRule="auto"/>
    </w:pPr>
    <w:rPr>
      <w:rFonts w:eastAsiaTheme="minorEastAsia"/>
      <w:lang w:eastAsia="ru-RU"/>
    </w:rPr>
  </w:style>
  <w:style w:type="paragraph" w:styleId="24">
    <w:name w:val="Quote"/>
    <w:basedOn w:val="a0"/>
    <w:next w:val="a0"/>
    <w:link w:val="25"/>
    <w:uiPriority w:val="29"/>
    <w:qFormat/>
    <w:rsid w:val="002B34AE"/>
    <w:pPr>
      <w:spacing w:after="200" w:line="276" w:lineRule="auto"/>
      <w:ind w:firstLine="709"/>
    </w:pPr>
    <w:rPr>
      <w:rFonts w:asciiTheme="minorHAnsi" w:eastAsiaTheme="minorEastAsia" w:hAnsiTheme="minorHAnsi" w:cstheme="minorBidi"/>
      <w:i/>
      <w:iCs/>
      <w:color w:val="000000" w:themeColor="text1"/>
      <w:szCs w:val="22"/>
    </w:rPr>
  </w:style>
  <w:style w:type="character" w:customStyle="1" w:styleId="25">
    <w:name w:val="Цитата 2 Знак"/>
    <w:basedOn w:val="a1"/>
    <w:link w:val="24"/>
    <w:uiPriority w:val="29"/>
    <w:rsid w:val="002B34AE"/>
    <w:rPr>
      <w:rFonts w:eastAsiaTheme="minorEastAsia"/>
      <w:i/>
      <w:iCs/>
      <w:color w:val="000000" w:themeColor="text1"/>
      <w:sz w:val="24"/>
      <w:lang w:eastAsia="ru-RU"/>
    </w:rPr>
  </w:style>
  <w:style w:type="paragraph" w:styleId="aff2">
    <w:name w:val="Intense Quote"/>
    <w:basedOn w:val="a0"/>
    <w:next w:val="a0"/>
    <w:link w:val="aff3"/>
    <w:uiPriority w:val="30"/>
    <w:qFormat/>
    <w:rsid w:val="002B34AE"/>
    <w:pPr>
      <w:pBdr>
        <w:bottom w:val="single" w:sz="4" w:space="4" w:color="4F81BD" w:themeColor="accent1"/>
      </w:pBdr>
      <w:spacing w:before="200" w:after="280" w:line="276" w:lineRule="auto"/>
      <w:ind w:left="936" w:right="936" w:firstLine="709"/>
    </w:pPr>
    <w:rPr>
      <w:rFonts w:asciiTheme="minorHAnsi" w:eastAsiaTheme="minorEastAsia" w:hAnsiTheme="minorHAnsi" w:cstheme="minorBidi"/>
      <w:b/>
      <w:bCs/>
      <w:i/>
      <w:iCs/>
      <w:color w:val="4F81BD" w:themeColor="accent1"/>
      <w:szCs w:val="22"/>
    </w:rPr>
  </w:style>
  <w:style w:type="character" w:customStyle="1" w:styleId="aff3">
    <w:name w:val="Выделенная цитата Знак"/>
    <w:basedOn w:val="a1"/>
    <w:link w:val="aff2"/>
    <w:uiPriority w:val="30"/>
    <w:rsid w:val="002B34AE"/>
    <w:rPr>
      <w:rFonts w:eastAsiaTheme="minorEastAsia"/>
      <w:b/>
      <w:bCs/>
      <w:i/>
      <w:iCs/>
      <w:color w:val="4F81BD" w:themeColor="accent1"/>
      <w:sz w:val="24"/>
      <w:lang w:eastAsia="ru-RU"/>
    </w:rPr>
  </w:style>
  <w:style w:type="character" w:styleId="aff4">
    <w:name w:val="Subtle Emphasis"/>
    <w:basedOn w:val="a1"/>
    <w:uiPriority w:val="19"/>
    <w:qFormat/>
    <w:rsid w:val="002B34AE"/>
    <w:rPr>
      <w:i/>
      <w:iCs/>
      <w:color w:val="808080" w:themeColor="text1" w:themeTint="7F"/>
    </w:rPr>
  </w:style>
  <w:style w:type="character" w:styleId="aff5">
    <w:name w:val="Intense Emphasis"/>
    <w:basedOn w:val="a1"/>
    <w:uiPriority w:val="21"/>
    <w:qFormat/>
    <w:rsid w:val="002B34AE"/>
    <w:rPr>
      <w:b/>
      <w:bCs/>
      <w:i/>
      <w:iCs/>
      <w:color w:val="4F81BD" w:themeColor="accent1"/>
    </w:rPr>
  </w:style>
  <w:style w:type="character" w:styleId="aff6">
    <w:name w:val="Subtle Reference"/>
    <w:basedOn w:val="a1"/>
    <w:uiPriority w:val="31"/>
    <w:qFormat/>
    <w:rsid w:val="002B34AE"/>
    <w:rPr>
      <w:smallCaps/>
      <w:color w:val="C0504D" w:themeColor="accent2"/>
      <w:u w:val="single"/>
    </w:rPr>
  </w:style>
  <w:style w:type="character" w:styleId="aff7">
    <w:name w:val="Intense Reference"/>
    <w:basedOn w:val="a1"/>
    <w:uiPriority w:val="32"/>
    <w:qFormat/>
    <w:rsid w:val="002B34AE"/>
    <w:rPr>
      <w:b/>
      <w:bCs/>
      <w:smallCaps/>
      <w:color w:val="C0504D" w:themeColor="accent2"/>
      <w:spacing w:val="5"/>
      <w:u w:val="single"/>
    </w:rPr>
  </w:style>
  <w:style w:type="character" w:styleId="aff8">
    <w:name w:val="Book Title"/>
    <w:basedOn w:val="a1"/>
    <w:uiPriority w:val="33"/>
    <w:qFormat/>
    <w:rsid w:val="002B34AE"/>
    <w:rPr>
      <w:b/>
      <w:bCs/>
      <w:smallCaps/>
      <w:spacing w:val="5"/>
    </w:rPr>
  </w:style>
  <w:style w:type="paragraph" w:styleId="a">
    <w:name w:val="List Bullet"/>
    <w:basedOn w:val="a0"/>
    <w:uiPriority w:val="99"/>
    <w:unhideWhenUsed/>
    <w:rsid w:val="002B34AE"/>
    <w:pPr>
      <w:numPr>
        <w:numId w:val="9"/>
      </w:numPr>
      <w:spacing w:after="200" w:line="276" w:lineRule="auto"/>
      <w:contextualSpacing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5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5691</Words>
  <Characters>32443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Гридунова</dc:creator>
  <cp:lastModifiedBy>Мария Гридунова</cp:lastModifiedBy>
  <cp:revision>21</cp:revision>
  <dcterms:created xsi:type="dcterms:W3CDTF">2018-01-17T13:36:00Z</dcterms:created>
  <dcterms:modified xsi:type="dcterms:W3CDTF">2019-03-25T08:23:00Z</dcterms:modified>
</cp:coreProperties>
</file>