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52" w:rsidRPr="00D55D6C" w:rsidRDefault="00D17252" w:rsidP="00D1725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55D6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Спецификация </w:t>
      </w:r>
    </w:p>
    <w:p w:rsidR="00D17252" w:rsidRPr="00D55D6C" w:rsidRDefault="00D17252" w:rsidP="00D1725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55D6C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контрольных измерительных материалов</w:t>
      </w:r>
    </w:p>
    <w:p w:rsidR="00D17252" w:rsidRPr="00D55D6C" w:rsidRDefault="00D17252" w:rsidP="00D1725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55D6C">
        <w:rPr>
          <w:rFonts w:eastAsia="Times New Roman" w:cs="Times New Roman"/>
          <w:b/>
          <w:bCs/>
          <w:color w:val="000000"/>
          <w:szCs w:val="28"/>
          <w:lang w:eastAsia="ru-RU"/>
        </w:rPr>
        <w:t>для проведения диагностической работы</w:t>
      </w:r>
    </w:p>
    <w:p w:rsidR="00D17252" w:rsidRPr="00D55D6C" w:rsidRDefault="00D17252" w:rsidP="00D1725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55D6C">
        <w:rPr>
          <w:rFonts w:eastAsia="Times New Roman" w:cs="Times New Roman"/>
          <w:b/>
          <w:bCs/>
          <w:color w:val="000000"/>
          <w:szCs w:val="28"/>
          <w:lang w:eastAsia="ru-RU"/>
        </w:rPr>
        <w:t>по междисциплинарному курсу «Технология приготовления полуфабрикатов для сложной кулинарной продукции»</w:t>
      </w:r>
    </w:p>
    <w:p w:rsidR="00D17252" w:rsidRPr="00D55D6C" w:rsidRDefault="00D17252" w:rsidP="00D1725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17252" w:rsidRPr="00D55D6C" w:rsidRDefault="00D17252" w:rsidP="00D55D6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spacing w:val="-20"/>
          <w:szCs w:val="28"/>
          <w:lang w:eastAsia="ru-RU"/>
        </w:rPr>
      </w:pPr>
      <w:r w:rsidRPr="00D55D6C">
        <w:rPr>
          <w:rFonts w:eastAsia="Times New Roman" w:cs="Times New Roman"/>
          <w:b/>
          <w:bCs/>
          <w:szCs w:val="28"/>
          <w:lang w:eastAsia="ru-RU"/>
        </w:rPr>
        <w:t xml:space="preserve">Назначение контрольных измерительных материалов </w:t>
      </w:r>
      <w:r w:rsidRPr="00D55D6C">
        <w:rPr>
          <w:rFonts w:eastAsia="Times New Roman" w:cs="Times New Roman"/>
          <w:b/>
          <w:bCs/>
          <w:spacing w:val="-20"/>
          <w:szCs w:val="28"/>
          <w:lang w:eastAsia="ru-RU"/>
        </w:rPr>
        <w:t>(далее – КИМ)</w:t>
      </w:r>
    </w:p>
    <w:p w:rsidR="00D17252" w:rsidRPr="00D55D6C" w:rsidRDefault="00D17252" w:rsidP="00D55D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5D6C">
        <w:rPr>
          <w:rFonts w:eastAsia="Times New Roman" w:cs="Times New Roman"/>
          <w:szCs w:val="28"/>
          <w:lang w:eastAsia="ru-RU"/>
        </w:rPr>
        <w:t xml:space="preserve"> Диагностическая работа проводится в рамках регионального исследования качества образования для анализа состояния подготовки студентов профессиональных организаций </w:t>
      </w:r>
      <w:r w:rsidRPr="00D55D6C">
        <w:rPr>
          <w:rFonts w:eastAsia="Times New Roman" w:cs="Times New Roman"/>
          <w:bCs/>
          <w:color w:val="000000"/>
          <w:szCs w:val="28"/>
          <w:lang w:eastAsia="ru-RU"/>
        </w:rPr>
        <w:t>по междисциплинарному курсу «Технология приготовления полуфабрикатов для сложной кулинарной продукции»</w:t>
      </w:r>
      <w:r w:rsidRPr="00D55D6C">
        <w:rPr>
          <w:rFonts w:eastAsia="Times New Roman" w:cs="Times New Roman"/>
          <w:szCs w:val="28"/>
          <w:lang w:eastAsia="ru-RU"/>
        </w:rPr>
        <w:t xml:space="preserve">, </w:t>
      </w:r>
      <w:r w:rsidR="00D55D6C">
        <w:rPr>
          <w:rFonts w:eastAsia="Times New Roman" w:cs="Times New Roman"/>
          <w:szCs w:val="28"/>
          <w:lang w:eastAsia="ru-RU"/>
        </w:rPr>
        <w:t>обучающихся по</w:t>
      </w:r>
      <w:r w:rsidRPr="00D55D6C">
        <w:rPr>
          <w:rFonts w:eastAsia="Times New Roman" w:cs="Times New Roman"/>
          <w:szCs w:val="28"/>
          <w:lang w:eastAsia="ru-RU"/>
        </w:rPr>
        <w:t xml:space="preserve"> специальност</w:t>
      </w:r>
      <w:r w:rsidR="00D55D6C">
        <w:rPr>
          <w:rFonts w:eastAsia="Times New Roman" w:cs="Times New Roman"/>
          <w:szCs w:val="28"/>
          <w:lang w:eastAsia="ru-RU"/>
        </w:rPr>
        <w:t>и</w:t>
      </w:r>
      <w:r w:rsidRPr="00D55D6C">
        <w:rPr>
          <w:rFonts w:eastAsia="Times New Roman" w:cs="Times New Roman"/>
          <w:szCs w:val="28"/>
          <w:lang w:eastAsia="ru-RU"/>
        </w:rPr>
        <w:t xml:space="preserve"> 19.02.10 </w:t>
      </w:r>
      <w:r w:rsidR="00D55D6C">
        <w:rPr>
          <w:rFonts w:eastAsia="Times New Roman" w:cs="Times New Roman"/>
          <w:szCs w:val="28"/>
          <w:lang w:eastAsia="ru-RU"/>
        </w:rPr>
        <w:t>«</w:t>
      </w:r>
      <w:r w:rsidRPr="00D55D6C">
        <w:rPr>
          <w:rFonts w:eastAsia="Times New Roman" w:cs="Times New Roman"/>
          <w:szCs w:val="28"/>
          <w:lang w:eastAsia="ru-RU"/>
        </w:rPr>
        <w:t>Технология продукции общественного питания</w:t>
      </w:r>
      <w:r w:rsidR="00902FE6">
        <w:rPr>
          <w:rFonts w:eastAsia="Times New Roman" w:cs="Times New Roman"/>
          <w:szCs w:val="28"/>
          <w:lang w:eastAsia="ru-RU"/>
        </w:rPr>
        <w:t>»</w:t>
      </w:r>
      <w:r w:rsidRPr="00D55D6C">
        <w:rPr>
          <w:rFonts w:eastAsia="Times New Roman" w:cs="Times New Roman"/>
          <w:szCs w:val="28"/>
          <w:lang w:eastAsia="ru-RU"/>
        </w:rPr>
        <w:t>.</w:t>
      </w:r>
    </w:p>
    <w:p w:rsidR="00D17252" w:rsidRPr="00D17252" w:rsidRDefault="00D17252" w:rsidP="00D55D6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5D6C">
        <w:rPr>
          <w:rFonts w:eastAsia="Times New Roman" w:cs="Times New Roman"/>
          <w:color w:val="000000"/>
          <w:szCs w:val="28"/>
          <w:lang w:eastAsia="ru-RU"/>
        </w:rPr>
        <w:t>Результаты исследований могут быть использованы Департаментом образования Орловской области</w:t>
      </w:r>
      <w:r w:rsidR="00902FE6">
        <w:rPr>
          <w:rFonts w:eastAsia="Times New Roman" w:cs="Times New Roman"/>
          <w:color w:val="000000"/>
          <w:szCs w:val="28"/>
          <w:lang w:eastAsia="ru-RU"/>
        </w:rPr>
        <w:t xml:space="preserve"> для проектирования и реализации комплекса мер по повышению качества образования</w:t>
      </w:r>
      <w:r w:rsidRPr="00D55D6C">
        <w:rPr>
          <w:rFonts w:eastAsia="Times New Roman" w:cs="Times New Roman"/>
          <w:color w:val="000000"/>
          <w:szCs w:val="28"/>
          <w:lang w:eastAsia="ru-RU"/>
        </w:rPr>
        <w:t>, образовательными организациями для совершенствования процесса преподавания</w:t>
      </w:r>
      <w:r w:rsidR="00D55D6C">
        <w:rPr>
          <w:rFonts w:eastAsia="Times New Roman" w:cs="Times New Roman"/>
          <w:color w:val="000000"/>
          <w:szCs w:val="28"/>
          <w:lang w:eastAsia="ru-RU"/>
        </w:rPr>
        <w:t xml:space="preserve"> в профессиональных образовательных организациях Орловской области</w:t>
      </w:r>
      <w:r w:rsidRPr="00D17252">
        <w:rPr>
          <w:rFonts w:eastAsia="Times New Roman" w:cs="Times New Roman"/>
          <w:color w:val="000000"/>
          <w:szCs w:val="28"/>
          <w:lang w:eastAsia="ru-RU"/>
        </w:rPr>
        <w:t>.</w:t>
      </w:r>
      <w:r w:rsidRPr="00D17252">
        <w:rPr>
          <w:rFonts w:eastAsia="Times New Roman" w:cs="Times New Roman"/>
          <w:szCs w:val="28"/>
          <w:lang w:eastAsia="ru-RU"/>
        </w:rPr>
        <w:t xml:space="preserve"> </w:t>
      </w:r>
    </w:p>
    <w:p w:rsidR="00D17252" w:rsidRPr="00D55D6C" w:rsidRDefault="00D17252" w:rsidP="00D1725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17252" w:rsidRPr="00D55D6C" w:rsidRDefault="00D55D6C" w:rsidP="00D1725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55D6C">
        <w:rPr>
          <w:rFonts w:eastAsia="Times New Roman" w:cs="Times New Roman"/>
          <w:b/>
          <w:szCs w:val="28"/>
          <w:lang w:eastAsia="ru-RU"/>
        </w:rPr>
        <w:t>2</w:t>
      </w:r>
      <w:r w:rsidR="00D17252" w:rsidRPr="00D55D6C">
        <w:rPr>
          <w:rFonts w:eastAsia="Times New Roman" w:cs="Times New Roman"/>
          <w:b/>
          <w:szCs w:val="28"/>
          <w:lang w:eastAsia="ru-RU"/>
        </w:rPr>
        <w:t>. Структура КИМ</w:t>
      </w:r>
    </w:p>
    <w:p w:rsidR="00D17252" w:rsidRPr="00D55D6C" w:rsidRDefault="00D17252" w:rsidP="00D17252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55D6C">
        <w:rPr>
          <w:rFonts w:eastAsia="Times New Roman" w:cs="Times New Roman"/>
          <w:szCs w:val="28"/>
          <w:lang w:eastAsia="ru-RU"/>
        </w:rPr>
        <w:tab/>
        <w:t xml:space="preserve">Содержание  диагностической работы охватывает учебный  материал  по  </w:t>
      </w:r>
      <w:r w:rsidR="00D55D6C">
        <w:rPr>
          <w:rFonts w:eastAsia="Times New Roman" w:cs="Times New Roman"/>
          <w:szCs w:val="28"/>
          <w:lang w:eastAsia="ru-RU"/>
        </w:rPr>
        <w:t xml:space="preserve">МДК 01.01 «Технология приготовления полуфабрикатов для сложной кулинарной продукции». </w:t>
      </w:r>
    </w:p>
    <w:p w:rsidR="00D17252" w:rsidRPr="00D55D6C" w:rsidRDefault="00D17252" w:rsidP="00D55D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5D6C">
        <w:rPr>
          <w:rFonts w:eastAsia="Times New Roman" w:cs="Times New Roman"/>
          <w:szCs w:val="28"/>
          <w:lang w:eastAsia="ru-RU"/>
        </w:rPr>
        <w:t xml:space="preserve">Работа состоит </w:t>
      </w:r>
      <w:r w:rsidRPr="00D55D6C">
        <w:rPr>
          <w:rFonts w:eastAsia="Times New Roman" w:cs="Times New Roman"/>
          <w:b/>
          <w:bCs/>
          <w:szCs w:val="28"/>
          <w:lang w:eastAsia="ru-RU"/>
        </w:rPr>
        <w:t xml:space="preserve">из </w:t>
      </w:r>
      <w:r w:rsidR="00D55D6C">
        <w:rPr>
          <w:rFonts w:eastAsia="Times New Roman" w:cs="Times New Roman"/>
          <w:b/>
          <w:bCs/>
          <w:szCs w:val="28"/>
          <w:lang w:eastAsia="ru-RU"/>
        </w:rPr>
        <w:t>20</w:t>
      </w:r>
      <w:r w:rsidRPr="00D55D6C">
        <w:rPr>
          <w:rFonts w:eastAsia="Times New Roman" w:cs="Times New Roman"/>
          <w:b/>
          <w:bCs/>
          <w:szCs w:val="28"/>
          <w:lang w:eastAsia="ru-RU"/>
        </w:rPr>
        <w:t xml:space="preserve"> заданий</w:t>
      </w:r>
      <w:r w:rsidRPr="00D55D6C">
        <w:rPr>
          <w:rFonts w:eastAsia="Times New Roman" w:cs="Times New Roman"/>
          <w:szCs w:val="28"/>
          <w:lang w:eastAsia="ru-RU"/>
        </w:rPr>
        <w:t xml:space="preserve">, обязательных для выполнения всеми </w:t>
      </w:r>
      <w:r w:rsidR="00D55D6C">
        <w:rPr>
          <w:rFonts w:eastAsia="Times New Roman" w:cs="Times New Roman"/>
          <w:szCs w:val="28"/>
          <w:lang w:eastAsia="ru-RU"/>
        </w:rPr>
        <w:t>студентами</w:t>
      </w:r>
      <w:r w:rsidRPr="00D55D6C">
        <w:rPr>
          <w:rFonts w:eastAsia="Times New Roman" w:cs="Times New Roman"/>
          <w:szCs w:val="28"/>
          <w:lang w:eastAsia="ru-RU"/>
        </w:rPr>
        <w:t xml:space="preserve">. </w:t>
      </w:r>
    </w:p>
    <w:p w:rsidR="00B8123C" w:rsidRDefault="00D17252" w:rsidP="00B8123C">
      <w:pPr>
        <w:spacing w:after="0" w:line="240" w:lineRule="auto"/>
        <w:ind w:firstLine="709"/>
        <w:jc w:val="both"/>
      </w:pPr>
      <w:r w:rsidRPr="00D55D6C">
        <w:rPr>
          <w:rFonts w:eastAsia="Times New Roman" w:cs="Times New Roman"/>
          <w:szCs w:val="28"/>
          <w:lang w:eastAsia="ru-RU"/>
        </w:rPr>
        <w:t xml:space="preserve">В  работе содержатся задания с </w:t>
      </w:r>
      <w:r w:rsidRPr="00D55D6C">
        <w:rPr>
          <w:rFonts w:eastAsia="Times New Roman" w:cs="Times New Roman"/>
          <w:b/>
          <w:bCs/>
          <w:i/>
          <w:iCs/>
          <w:szCs w:val="28"/>
          <w:lang w:eastAsia="ru-RU"/>
        </w:rPr>
        <w:t>выбором ответа</w:t>
      </w:r>
      <w:r w:rsidR="00B8123C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="00B8123C" w:rsidRPr="00B8123C">
        <w:rPr>
          <w:rFonts w:eastAsia="Times New Roman" w:cs="Times New Roman"/>
          <w:bCs/>
          <w:iCs/>
          <w:szCs w:val="28"/>
          <w:lang w:eastAsia="ru-RU"/>
        </w:rPr>
        <w:t>(</w:t>
      </w:r>
      <w:r w:rsidR="00B8123C" w:rsidRPr="00B8123C">
        <w:t>1</w:t>
      </w:r>
      <w:r w:rsidR="00B8123C">
        <w:t xml:space="preserve">-го уровня сложности </w:t>
      </w:r>
      <w:r w:rsidR="00B8123C">
        <w:t xml:space="preserve">– </w:t>
      </w:r>
      <w:r w:rsidR="00B8123C">
        <w:t>№ 1-10)</w:t>
      </w:r>
      <w:r w:rsidR="00B8123C">
        <w:t>;</w:t>
      </w:r>
      <w:r w:rsidRPr="00D55D6C">
        <w:rPr>
          <w:rFonts w:eastAsia="Times New Roman" w:cs="Times New Roman"/>
          <w:szCs w:val="28"/>
          <w:lang w:eastAsia="ru-RU"/>
        </w:rPr>
        <w:t xml:space="preserve"> требующие </w:t>
      </w:r>
      <w:r w:rsidR="00EF7C16">
        <w:rPr>
          <w:rFonts w:eastAsia="Times New Roman" w:cs="Times New Roman"/>
          <w:b/>
          <w:bCs/>
          <w:i/>
          <w:iCs/>
          <w:szCs w:val="28"/>
          <w:lang w:eastAsia="ru-RU"/>
        </w:rPr>
        <w:t>краткого ответа</w:t>
      </w:r>
      <w:r w:rsidR="00B8123C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="00B8123C" w:rsidRPr="00170607">
        <w:rPr>
          <w:rFonts w:eastAsia="Times New Roman" w:cs="Times New Roman"/>
          <w:bCs/>
          <w:iCs/>
          <w:szCs w:val="28"/>
          <w:lang w:eastAsia="ru-RU"/>
        </w:rPr>
        <w:t>(</w:t>
      </w:r>
      <w:r w:rsidR="00B8123C" w:rsidRPr="00170607">
        <w:t>з</w:t>
      </w:r>
      <w:r w:rsidR="00B8123C">
        <w:t xml:space="preserve">адания 2-го уровня сложности </w:t>
      </w:r>
      <w:r w:rsidR="00B8123C">
        <w:t>–</w:t>
      </w:r>
      <w:r w:rsidR="00B8123C">
        <w:t xml:space="preserve"> № 11-18)</w:t>
      </w:r>
      <w:r w:rsidRPr="00D55D6C">
        <w:rPr>
          <w:rFonts w:eastAsia="Times New Roman" w:cs="Times New Roman"/>
          <w:b/>
          <w:bCs/>
          <w:i/>
          <w:iCs/>
          <w:szCs w:val="28"/>
          <w:lang w:eastAsia="ru-RU"/>
        </w:rPr>
        <w:t>,</w:t>
      </w:r>
      <w:r w:rsidRPr="00D55D6C">
        <w:rPr>
          <w:rFonts w:eastAsia="Times New Roman" w:cs="Times New Roman"/>
          <w:szCs w:val="28"/>
          <w:lang w:eastAsia="ru-RU"/>
        </w:rPr>
        <w:t xml:space="preserve"> и задания</w:t>
      </w:r>
      <w:r w:rsidR="00EF7C16">
        <w:rPr>
          <w:rFonts w:eastAsia="Times New Roman" w:cs="Times New Roman"/>
          <w:szCs w:val="28"/>
          <w:lang w:eastAsia="ru-RU"/>
        </w:rPr>
        <w:t xml:space="preserve"> </w:t>
      </w:r>
      <w:r w:rsidR="00B8123C">
        <w:t xml:space="preserve">3-го уровня сложности </w:t>
      </w:r>
      <w:r w:rsidR="00B8123C">
        <w:t>–</w:t>
      </w:r>
      <w:r w:rsidR="00B8123C">
        <w:t xml:space="preserve"> № 19-20</w:t>
      </w:r>
      <w:r w:rsidR="00B8123C">
        <w:t>.</w:t>
      </w:r>
    </w:p>
    <w:p w:rsidR="00D17252" w:rsidRPr="00D55D6C" w:rsidRDefault="00D17252" w:rsidP="00B812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5D6C">
        <w:rPr>
          <w:rFonts w:eastAsia="Times New Roman" w:cs="Times New Roman"/>
          <w:szCs w:val="28"/>
          <w:lang w:eastAsia="ru-RU"/>
        </w:rPr>
        <w:t xml:space="preserve">С целью экономии времени </w:t>
      </w:r>
      <w:proofErr w:type="gramStart"/>
      <w:r w:rsidRPr="00D55D6C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D55D6C">
        <w:rPr>
          <w:rFonts w:eastAsia="Times New Roman" w:cs="Times New Roman"/>
          <w:szCs w:val="28"/>
          <w:lang w:eastAsia="ru-RU"/>
        </w:rPr>
        <w:t xml:space="preserve"> преимущество было отдано заданиям, не требующим записи подробного ответа. Это позволило включить в работу значительное количество заданий (</w:t>
      </w:r>
      <w:r w:rsidR="00EF7C16">
        <w:rPr>
          <w:rFonts w:eastAsia="Times New Roman" w:cs="Times New Roman"/>
          <w:szCs w:val="28"/>
          <w:lang w:eastAsia="ru-RU"/>
        </w:rPr>
        <w:t>20</w:t>
      </w:r>
      <w:r w:rsidRPr="00D55D6C">
        <w:rPr>
          <w:rFonts w:eastAsia="Times New Roman" w:cs="Times New Roman"/>
          <w:szCs w:val="28"/>
          <w:lang w:eastAsia="ru-RU"/>
        </w:rPr>
        <w:t xml:space="preserve">) и тем самым повысить полноту и объективность оценки уровня </w:t>
      </w:r>
      <w:proofErr w:type="spellStart"/>
      <w:r w:rsidRPr="00D55D6C">
        <w:rPr>
          <w:rFonts w:eastAsia="Times New Roman" w:cs="Times New Roman"/>
          <w:szCs w:val="28"/>
          <w:lang w:eastAsia="ru-RU"/>
        </w:rPr>
        <w:t>обученности</w:t>
      </w:r>
      <w:proofErr w:type="spellEnd"/>
      <w:r w:rsidRPr="00D55D6C">
        <w:rPr>
          <w:rFonts w:eastAsia="Times New Roman" w:cs="Times New Roman"/>
          <w:szCs w:val="28"/>
          <w:lang w:eastAsia="ru-RU"/>
        </w:rPr>
        <w:t xml:space="preserve"> </w:t>
      </w:r>
      <w:r w:rsidR="00EF7C16">
        <w:rPr>
          <w:rFonts w:eastAsia="Times New Roman" w:cs="Times New Roman"/>
          <w:szCs w:val="28"/>
          <w:lang w:eastAsia="ru-RU"/>
        </w:rPr>
        <w:t>студентов</w:t>
      </w:r>
      <w:r w:rsidRPr="00D55D6C">
        <w:rPr>
          <w:rFonts w:eastAsia="Times New Roman" w:cs="Times New Roman"/>
          <w:szCs w:val="28"/>
          <w:lang w:eastAsia="ru-RU"/>
        </w:rPr>
        <w:t>.</w:t>
      </w:r>
    </w:p>
    <w:p w:rsidR="00D17252" w:rsidRPr="00D55D6C" w:rsidRDefault="00D17252" w:rsidP="00D17252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17252" w:rsidRPr="00EF7C16" w:rsidRDefault="00EF7C16" w:rsidP="00D1725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</w:t>
      </w:r>
      <w:r w:rsidR="00D17252" w:rsidRPr="00EF7C16">
        <w:rPr>
          <w:rFonts w:eastAsia="Times New Roman" w:cs="Times New Roman"/>
          <w:b/>
          <w:szCs w:val="28"/>
          <w:lang w:eastAsia="ru-RU"/>
        </w:rPr>
        <w:t>. Время выполнения работы</w:t>
      </w:r>
    </w:p>
    <w:p w:rsidR="00D17252" w:rsidRPr="00EF7C16" w:rsidRDefault="00D17252" w:rsidP="00EF7C16">
      <w:pPr>
        <w:suppressAutoHyphens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F7C16">
        <w:rPr>
          <w:rFonts w:eastAsia="Times New Roman" w:cs="Times New Roman"/>
          <w:szCs w:val="28"/>
          <w:lang w:eastAsia="ru-RU"/>
        </w:rPr>
        <w:t xml:space="preserve">На выполнение работы отводится </w:t>
      </w:r>
      <w:r w:rsidR="00EF7C16">
        <w:rPr>
          <w:rFonts w:eastAsia="Times New Roman" w:cs="Times New Roman"/>
          <w:szCs w:val="28"/>
          <w:lang w:eastAsia="ru-RU"/>
        </w:rPr>
        <w:t>45</w:t>
      </w:r>
      <w:r w:rsidRPr="00EF7C16">
        <w:rPr>
          <w:rFonts w:eastAsia="Times New Roman" w:cs="Times New Roman"/>
          <w:szCs w:val="28"/>
          <w:lang w:eastAsia="ru-RU"/>
        </w:rPr>
        <w:t xml:space="preserve"> минут.</w:t>
      </w:r>
    </w:p>
    <w:p w:rsidR="00D17252" w:rsidRPr="00EF7C16" w:rsidRDefault="00D17252" w:rsidP="00D17252">
      <w:pPr>
        <w:suppressAutoHyphens/>
        <w:spacing w:after="0" w:line="240" w:lineRule="auto"/>
        <w:ind w:left="709" w:firstLine="142"/>
        <w:jc w:val="both"/>
        <w:rPr>
          <w:rFonts w:eastAsia="Times New Roman" w:cs="Times New Roman"/>
          <w:szCs w:val="28"/>
          <w:lang w:eastAsia="ru-RU"/>
        </w:rPr>
      </w:pPr>
    </w:p>
    <w:p w:rsidR="00D17252" w:rsidRPr="00EF7C16" w:rsidRDefault="00EF7C16" w:rsidP="00D1725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</w:t>
      </w:r>
      <w:r w:rsidR="00D17252" w:rsidRPr="00EF7C16">
        <w:rPr>
          <w:rFonts w:eastAsia="Times New Roman" w:cs="Times New Roman"/>
          <w:b/>
          <w:szCs w:val="28"/>
          <w:lang w:eastAsia="ru-RU"/>
        </w:rPr>
        <w:t>. Дополнительные материалы и оборудование</w:t>
      </w:r>
    </w:p>
    <w:p w:rsidR="00D17252" w:rsidRPr="00EF7C16" w:rsidRDefault="00D17252" w:rsidP="00D17252">
      <w:pPr>
        <w:tabs>
          <w:tab w:val="left" w:pos="9214"/>
        </w:tabs>
        <w:suppressAutoHyphens/>
        <w:spacing w:after="0" w:line="240" w:lineRule="auto"/>
        <w:ind w:right="-57" w:firstLine="851"/>
        <w:jc w:val="both"/>
        <w:rPr>
          <w:rFonts w:eastAsia="Times New Roman" w:cs="Times New Roman"/>
          <w:szCs w:val="28"/>
          <w:lang w:eastAsia="ru-RU"/>
        </w:rPr>
      </w:pPr>
      <w:r w:rsidRPr="00EF7C16">
        <w:rPr>
          <w:rFonts w:eastAsia="Times New Roman" w:cs="Times New Roman"/>
          <w:szCs w:val="28"/>
          <w:lang w:eastAsia="ru-RU"/>
        </w:rPr>
        <w:t xml:space="preserve">Не требуются. </w:t>
      </w:r>
    </w:p>
    <w:p w:rsidR="00D17252" w:rsidRPr="00EF7C16" w:rsidRDefault="00D17252" w:rsidP="00D17252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D17252" w:rsidRPr="00EF7C16" w:rsidRDefault="00EF7C16" w:rsidP="00D1725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</w:t>
      </w:r>
      <w:r w:rsidR="00D17252" w:rsidRPr="00EF7C16">
        <w:rPr>
          <w:rFonts w:eastAsia="Times New Roman" w:cs="Times New Roman"/>
          <w:b/>
          <w:szCs w:val="28"/>
          <w:lang w:eastAsia="ru-RU"/>
        </w:rPr>
        <w:t>. Условия проведения диагностической работы</w:t>
      </w:r>
    </w:p>
    <w:p w:rsidR="00D17252" w:rsidRPr="00EF7C16" w:rsidRDefault="00D17252" w:rsidP="00D17252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F7C16">
        <w:rPr>
          <w:rFonts w:eastAsia="Times New Roman" w:cs="Times New Roman"/>
          <w:szCs w:val="28"/>
          <w:lang w:eastAsia="ru-RU"/>
        </w:rPr>
        <w:t xml:space="preserve">Диагностическая работа проводится по месту обучения </w:t>
      </w:r>
      <w:r w:rsidR="00EF7C16">
        <w:rPr>
          <w:rFonts w:eastAsia="Times New Roman" w:cs="Times New Roman"/>
          <w:szCs w:val="28"/>
          <w:lang w:eastAsia="ru-RU"/>
        </w:rPr>
        <w:t>студентов</w:t>
      </w:r>
      <w:r w:rsidRPr="00EF7C16">
        <w:rPr>
          <w:rFonts w:eastAsia="Times New Roman" w:cs="Times New Roman"/>
          <w:szCs w:val="28"/>
          <w:lang w:eastAsia="ru-RU"/>
        </w:rPr>
        <w:t xml:space="preserve">. При выполнении работы </w:t>
      </w:r>
      <w:proofErr w:type="gramStart"/>
      <w:r w:rsidR="00EF7C16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EF7C16">
        <w:rPr>
          <w:rFonts w:eastAsia="Times New Roman" w:cs="Times New Roman"/>
          <w:szCs w:val="28"/>
          <w:lang w:eastAsia="ru-RU"/>
        </w:rPr>
        <w:t xml:space="preserve"> следует соблюдать инструкцию.</w:t>
      </w:r>
    </w:p>
    <w:p w:rsidR="00D17252" w:rsidRPr="00EF7C16" w:rsidRDefault="00EF7C16" w:rsidP="00D17252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Проведение </w:t>
      </w:r>
      <w:r w:rsidR="00D17252" w:rsidRPr="00EF7C16">
        <w:rPr>
          <w:rFonts w:eastAsia="Times New Roman" w:cs="Times New Roman"/>
          <w:szCs w:val="28"/>
          <w:lang w:eastAsia="ru-RU"/>
        </w:rPr>
        <w:t>диагностической работы осуществляется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17252" w:rsidRPr="00EF7C16">
        <w:rPr>
          <w:rFonts w:eastAsia="Times New Roman" w:cs="Times New Roman"/>
          <w:szCs w:val="28"/>
          <w:lang w:eastAsia="ru-RU"/>
        </w:rPr>
        <w:t xml:space="preserve">привлечением неспециалистов по данному предмету, обеспечением условий для получения объективных результатов. </w:t>
      </w:r>
    </w:p>
    <w:p w:rsidR="00D17252" w:rsidRPr="00EF7C16" w:rsidRDefault="00D17252" w:rsidP="00D17252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F7C16">
        <w:rPr>
          <w:rFonts w:eastAsia="Times New Roman" w:cs="Times New Roman"/>
          <w:szCs w:val="28"/>
          <w:lang w:eastAsia="ru-RU"/>
        </w:rPr>
        <w:t xml:space="preserve">На время проведения диагностической работы в аудиториях должны отсутствовать стенды, плакаты и иные материалы с информационной </w:t>
      </w:r>
      <w:r w:rsidR="00EF7C16">
        <w:rPr>
          <w:rFonts w:eastAsia="Times New Roman" w:cs="Times New Roman"/>
          <w:szCs w:val="28"/>
          <w:lang w:eastAsia="ru-RU"/>
        </w:rPr>
        <w:br/>
      </w:r>
      <w:r w:rsidRPr="00EF7C16">
        <w:rPr>
          <w:rFonts w:eastAsia="Times New Roman" w:cs="Times New Roman"/>
          <w:szCs w:val="28"/>
          <w:lang w:eastAsia="ru-RU"/>
        </w:rPr>
        <w:t xml:space="preserve">и справочно-познавательной информацией по </w:t>
      </w:r>
      <w:r w:rsidR="00EF7C16">
        <w:rPr>
          <w:rFonts w:eastAsia="Times New Roman" w:cs="Times New Roman"/>
          <w:szCs w:val="28"/>
          <w:lang w:eastAsia="ru-RU"/>
        </w:rPr>
        <w:t>данному междисциплинарному курсу</w:t>
      </w:r>
      <w:r w:rsidRPr="00EF7C16">
        <w:rPr>
          <w:rFonts w:eastAsia="Times New Roman" w:cs="Times New Roman"/>
          <w:szCs w:val="28"/>
          <w:lang w:eastAsia="ru-RU"/>
        </w:rPr>
        <w:t xml:space="preserve">. </w:t>
      </w:r>
    </w:p>
    <w:p w:rsidR="00D17252" w:rsidRDefault="00D17252" w:rsidP="00D1725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7C16" w:rsidRDefault="00EF7C16" w:rsidP="00EF7C1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F7C1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6. </w:t>
      </w:r>
      <w:r w:rsidRPr="00EF7C1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Обобщённый план варианта </w:t>
      </w:r>
      <w:r w:rsidR="009B1F30">
        <w:rPr>
          <w:rFonts w:eastAsia="Times New Roman" w:cs="Times New Roman"/>
          <w:b/>
          <w:bCs/>
          <w:color w:val="000000"/>
          <w:szCs w:val="28"/>
          <w:lang w:eastAsia="ru-RU"/>
        </w:rPr>
        <w:t>КИМ</w:t>
      </w:r>
      <w:r w:rsidRPr="00EF7C1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для проведения диагностической работы</w:t>
      </w:r>
    </w:p>
    <w:p w:rsidR="00EF7C16" w:rsidRPr="00902FE6" w:rsidRDefault="00EF7C16" w:rsidP="00EF7C1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14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831"/>
        <w:gridCol w:w="1431"/>
        <w:gridCol w:w="630"/>
        <w:gridCol w:w="1419"/>
        <w:gridCol w:w="680"/>
        <w:gridCol w:w="680"/>
        <w:gridCol w:w="680"/>
        <w:gridCol w:w="680"/>
      </w:tblGrid>
      <w:tr w:rsidR="0057715F" w:rsidTr="009B1F30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 xml:space="preserve">№ </w:t>
            </w:r>
            <w:proofErr w:type="gramStart"/>
            <w:r w:rsidRPr="00902FE6">
              <w:rPr>
                <w:sz w:val="24"/>
                <w:szCs w:val="24"/>
              </w:rPr>
              <w:t>п</w:t>
            </w:r>
            <w:proofErr w:type="gramEnd"/>
            <w:r w:rsidRPr="00902FE6">
              <w:rPr>
                <w:sz w:val="24"/>
                <w:szCs w:val="24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Наименование темы задания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Объем содержания ДЕ (часов по программе)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15F" w:rsidRPr="00902FE6" w:rsidRDefault="0057715F" w:rsidP="00902F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Время решения задания, минут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Требования ФГОС к уровню подготовки</w:t>
            </w:r>
          </w:p>
        </w:tc>
        <w:tc>
          <w:tcPr>
            <w:tcW w:w="2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Соответствующие вопросы в тесте</w:t>
            </w:r>
          </w:p>
        </w:tc>
      </w:tr>
      <w:tr w:rsidR="0057715F" w:rsidTr="009B1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Степень усвоения ДЕ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proofErr w:type="gramStart"/>
            <w:r w:rsidRPr="00902FE6">
              <w:rPr>
                <w:sz w:val="24"/>
                <w:szCs w:val="24"/>
              </w:rPr>
              <w:t>В-т</w:t>
            </w:r>
            <w:proofErr w:type="gramEnd"/>
            <w:r w:rsidRPr="00902FE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proofErr w:type="gramStart"/>
            <w:r w:rsidRPr="00902FE6">
              <w:rPr>
                <w:sz w:val="24"/>
                <w:szCs w:val="24"/>
              </w:rPr>
              <w:t>В-т</w:t>
            </w:r>
            <w:proofErr w:type="gramEnd"/>
            <w:r w:rsidRPr="00902FE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proofErr w:type="gramStart"/>
            <w:r w:rsidRPr="00902FE6">
              <w:rPr>
                <w:sz w:val="24"/>
                <w:szCs w:val="24"/>
              </w:rPr>
              <w:t>В-т</w:t>
            </w:r>
            <w:proofErr w:type="gramEnd"/>
            <w:r w:rsidRPr="00902FE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proofErr w:type="gramStart"/>
            <w:r w:rsidRPr="00902FE6">
              <w:rPr>
                <w:sz w:val="24"/>
                <w:szCs w:val="24"/>
              </w:rPr>
              <w:t>В-т</w:t>
            </w:r>
            <w:proofErr w:type="gramEnd"/>
            <w:r w:rsidRPr="00902FE6">
              <w:rPr>
                <w:sz w:val="24"/>
                <w:szCs w:val="24"/>
              </w:rPr>
              <w:t xml:space="preserve"> 4</w:t>
            </w:r>
          </w:p>
        </w:tc>
      </w:tr>
      <w:tr w:rsidR="0057715F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9</w:t>
            </w:r>
          </w:p>
        </w:tc>
      </w:tr>
      <w:tr w:rsidR="0057715F" w:rsidTr="0057715F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Наименование раздела</w:t>
            </w:r>
          </w:p>
        </w:tc>
      </w:tr>
      <w:tr w:rsidR="0057715F" w:rsidTr="009B1F30">
        <w:tc>
          <w:tcPr>
            <w:tcW w:w="3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>
            <w:pPr>
              <w:jc w:val="both"/>
              <w:rPr>
                <w:sz w:val="24"/>
                <w:szCs w:val="24"/>
              </w:rPr>
            </w:pPr>
            <w:r w:rsidRPr="00902FE6"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 w:rsidR="00902FE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902FE6">
              <w:rPr>
                <w:rFonts w:eastAsia="Calibri"/>
                <w:b/>
                <w:bCs/>
                <w:sz w:val="24"/>
                <w:szCs w:val="24"/>
              </w:rPr>
              <w:t>1. Организация процесса приготовления полуфабрикатов для сложной кулинарной продукции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  <w:r w:rsidRPr="00902FE6">
              <w:rPr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02FE6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Способы кулинарной обработки пищевых продуктов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9B1F30" w:rsidP="00902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14,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14,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14,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14,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17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Пищевая ценность продуктов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Технологический цикл производства полуфабрикатов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Характеристика полуфабрикатов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Производственный инвентарь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Машины для обработки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Машины для обработки рыбы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Техника безопасности при эксплуатации оборудования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B1F30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Характеристика и виды панировок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</w:tr>
      <w:tr w:rsidR="009B1F30" w:rsidRPr="009B1F30" w:rsidTr="00167421">
        <w:tc>
          <w:tcPr>
            <w:tcW w:w="3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B1F30">
            <w:pPr>
              <w:jc w:val="both"/>
              <w:rPr>
                <w:sz w:val="24"/>
                <w:szCs w:val="24"/>
              </w:rPr>
            </w:pPr>
            <w:r w:rsidRPr="009B1F30">
              <w:rPr>
                <w:rFonts w:eastAsia="Calibri"/>
                <w:b/>
                <w:bCs/>
                <w:sz w:val="24"/>
                <w:szCs w:val="24"/>
              </w:rPr>
              <w:t>Раздел 2. Подготовка рыбы и приготовление полуфабрикатов для сложной кулинарной продукции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F30" w:rsidRPr="009B1F30" w:rsidRDefault="009B1F30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Ассортимент рыбы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Характеристика рыбы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Предварительная подготовка рыбы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16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Обработка рыбы с  костным скелетом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Обработка рыбы с костно-хрящевым скелетом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Приготовление полуфабрикатов из рыбы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15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Обработка нерыбного водного сырья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Способы расчета дополнительных ингредиентов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3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rFonts w:eastAsia="Calibri"/>
                <w:b/>
                <w:bCs/>
                <w:sz w:val="24"/>
                <w:szCs w:val="24"/>
              </w:rPr>
              <w:t xml:space="preserve">Раздел 3. </w:t>
            </w:r>
            <w:r w:rsidRPr="009B1F30">
              <w:rPr>
                <w:b/>
                <w:sz w:val="24"/>
                <w:szCs w:val="24"/>
              </w:rPr>
              <w:t>Подготовка мяса и приготовление полуфабрикатов для сложной кулинарной продукции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Характеристика и пищевая ценность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10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Ассортимент полуфабрикатов из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Подготовка и обработка мяса туш говядины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Подготовка и обработка мяса туш свинины и баранины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13,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13,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13,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13,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19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Полуфабрикаты из говядины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Обработка субпродуктов и костей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proofErr w:type="spellStart"/>
            <w:r w:rsidRPr="009B1F30">
              <w:rPr>
                <w:sz w:val="24"/>
                <w:szCs w:val="24"/>
              </w:rPr>
              <w:t>Шпигование</w:t>
            </w:r>
            <w:proofErr w:type="spellEnd"/>
            <w:r w:rsidRPr="009B1F30">
              <w:rPr>
                <w:sz w:val="24"/>
                <w:szCs w:val="24"/>
              </w:rPr>
              <w:t xml:space="preserve"> и маринование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Полуфабрикаты из рубленого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Критерии оценки полуфабрикатов из рубленого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10.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Показатели качества полуфабрикатов из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Способы расчета ингредиентов полуфабрикатов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Расчет выхода полуфабрикатов из мяса, с учетом отходов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 xml:space="preserve">Приготовление полуфабрикатов из </w:t>
            </w:r>
            <w:r w:rsidRPr="009B1F30">
              <w:rPr>
                <w:sz w:val="24"/>
                <w:szCs w:val="24"/>
              </w:rPr>
              <w:lastRenderedPageBreak/>
              <w:t>котлетной массы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Подбор пряностей и приправ для мяса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</w:tr>
      <w:tr w:rsidR="0057715F" w:rsidRPr="009B1F30" w:rsidTr="009B1F30">
        <w:tc>
          <w:tcPr>
            <w:tcW w:w="3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B1F30">
            <w:pPr>
              <w:rPr>
                <w:sz w:val="24"/>
                <w:szCs w:val="24"/>
              </w:rPr>
            </w:pPr>
            <w:r w:rsidRPr="009B1F30">
              <w:rPr>
                <w:rFonts w:eastAsia="Calibri"/>
                <w:b/>
                <w:bCs/>
                <w:sz w:val="24"/>
                <w:szCs w:val="24"/>
              </w:rPr>
              <w:t>Раздел 4.</w:t>
            </w:r>
            <w:r w:rsidR="009B1F30" w:rsidRPr="009B1F3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9B1F30">
              <w:rPr>
                <w:rFonts w:eastAsia="Calibri"/>
                <w:b/>
                <w:bCs/>
                <w:sz w:val="24"/>
                <w:szCs w:val="24"/>
              </w:rPr>
              <w:t>Подготовка домашней птицы для приготовления сложной кулинарной продукции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Характеристика сельскохозяйственной птицы и дичи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12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Обработка сельскохозяйственной птицы и дичи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18,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18,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18,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18,</w:t>
            </w:r>
          </w:p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20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Обработка субпродуктов из птицы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Приготовление утиной и гусиной печени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11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Ассортимент полуфабрикатов из мяса птицы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Подбор пряностей к птице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6</w:t>
            </w: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 xml:space="preserve">Приготовление начинок для </w:t>
            </w:r>
            <w:proofErr w:type="spellStart"/>
            <w:r w:rsidRPr="009B1F30">
              <w:rPr>
                <w:sz w:val="24"/>
                <w:szCs w:val="24"/>
              </w:rPr>
              <w:t>фарширования</w:t>
            </w:r>
            <w:proofErr w:type="spellEnd"/>
            <w:r w:rsidRPr="009B1F30">
              <w:rPr>
                <w:sz w:val="24"/>
                <w:szCs w:val="24"/>
              </w:rPr>
              <w:t xml:space="preserve"> птицы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Охлаждение и замораживание полуфабрикатов из птицы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9.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Полуфабрикаты из мяса кролика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10.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Способы расчета дополнительных ингредиентов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Показатели качества  полуфабрикатов из птицы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  <w:tr w:rsidR="0057715F" w:rsidRPr="009B1F30" w:rsidTr="009B1F3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jc w:val="both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12.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>
            <w:pPr>
              <w:tabs>
                <w:tab w:val="left" w:pos="509"/>
              </w:tabs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Расчет количества ингредиентов мяса птицы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  <w:r w:rsidRPr="009B1F30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Pr="009B1F30" w:rsidRDefault="0057715F" w:rsidP="00902F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15F" w:rsidRDefault="0057715F" w:rsidP="0057715F">
      <w:pPr>
        <w:spacing w:after="0" w:line="240" w:lineRule="auto"/>
        <w:jc w:val="both"/>
        <w:rPr>
          <w:sz w:val="26"/>
          <w:szCs w:val="26"/>
        </w:rPr>
      </w:pPr>
    </w:p>
    <w:p w:rsidR="00902FE6" w:rsidRPr="009B1F30" w:rsidRDefault="00902FE6" w:rsidP="00902F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1F30">
        <w:rPr>
          <w:rFonts w:eastAsia="Times New Roman" w:cs="Times New Roman"/>
          <w:b/>
          <w:color w:val="000000"/>
          <w:szCs w:val="28"/>
          <w:lang w:eastAsia="ru-RU"/>
        </w:rPr>
        <w:t>7.</w:t>
      </w:r>
      <w:r w:rsidRPr="009B1F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Система оценивания отдельных заданий и работы в целом </w:t>
      </w:r>
    </w:p>
    <w:p w:rsidR="00902FE6" w:rsidRPr="009B1F30" w:rsidRDefault="00902FE6" w:rsidP="00902FE6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B1F30">
        <w:rPr>
          <w:rFonts w:eastAsia="Times New Roman" w:cs="Times New Roman"/>
          <w:szCs w:val="28"/>
          <w:lang w:eastAsia="ru-RU"/>
        </w:rPr>
        <w:t>Выполнение задания в зависимости от типа и трудности оценивается разным количеством баллов.</w:t>
      </w:r>
      <w:r w:rsidRPr="009B1F30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902FE6" w:rsidRPr="009B1F30" w:rsidRDefault="00902FE6" w:rsidP="00902FE6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1F30">
        <w:rPr>
          <w:rFonts w:eastAsia="Times New Roman" w:cs="Times New Roman"/>
          <w:szCs w:val="28"/>
          <w:lang w:eastAsia="ru-RU"/>
        </w:rPr>
        <w:t>Верное выполнение каждого задания с выбором ответа</w:t>
      </w:r>
      <w:r w:rsidR="004415CB">
        <w:rPr>
          <w:rFonts w:eastAsia="Times New Roman" w:cs="Times New Roman"/>
          <w:szCs w:val="28"/>
          <w:lang w:eastAsia="ru-RU"/>
        </w:rPr>
        <w:t xml:space="preserve"> (1-10)</w:t>
      </w:r>
      <w:r w:rsidRPr="009B1F30">
        <w:rPr>
          <w:rFonts w:eastAsia="Times New Roman" w:cs="Times New Roman"/>
          <w:szCs w:val="28"/>
          <w:lang w:eastAsia="ru-RU"/>
        </w:rPr>
        <w:t xml:space="preserve"> оценивается 1 баллом. </w:t>
      </w:r>
    </w:p>
    <w:p w:rsidR="00902FE6" w:rsidRPr="009B1F30" w:rsidRDefault="00902FE6" w:rsidP="00902FE6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1F30">
        <w:rPr>
          <w:rFonts w:eastAsia="Times New Roman" w:cs="Times New Roman"/>
          <w:szCs w:val="28"/>
          <w:lang w:eastAsia="ru-RU"/>
        </w:rPr>
        <w:t>За выполнение заданий   с кратким  ответом  (№ 1</w:t>
      </w:r>
      <w:r w:rsidR="004415CB">
        <w:rPr>
          <w:rFonts w:eastAsia="Times New Roman" w:cs="Times New Roman"/>
          <w:szCs w:val="28"/>
          <w:lang w:eastAsia="ru-RU"/>
        </w:rPr>
        <w:t>1</w:t>
      </w:r>
      <w:r w:rsidRPr="009B1F30">
        <w:rPr>
          <w:rFonts w:eastAsia="Times New Roman" w:cs="Times New Roman"/>
          <w:szCs w:val="28"/>
          <w:lang w:eastAsia="ru-RU"/>
        </w:rPr>
        <w:t xml:space="preserve"> -1</w:t>
      </w:r>
      <w:r w:rsidR="004415CB">
        <w:rPr>
          <w:rFonts w:eastAsia="Times New Roman" w:cs="Times New Roman"/>
          <w:szCs w:val="28"/>
          <w:lang w:eastAsia="ru-RU"/>
        </w:rPr>
        <w:t>8</w:t>
      </w:r>
      <w:r w:rsidRPr="009B1F30">
        <w:rPr>
          <w:rFonts w:eastAsia="Times New Roman" w:cs="Times New Roman"/>
          <w:szCs w:val="28"/>
          <w:lang w:eastAsia="ru-RU"/>
        </w:rPr>
        <w:t xml:space="preserve">) в зависимости от полноты и правильности ответа выставляется от 0 до 2 баллов.  </w:t>
      </w:r>
    </w:p>
    <w:p w:rsidR="00902FE6" w:rsidRPr="009B1F30" w:rsidRDefault="00902FE6" w:rsidP="00902FE6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1F30">
        <w:rPr>
          <w:rFonts w:eastAsia="Times New Roman" w:cs="Times New Roman"/>
          <w:szCs w:val="28"/>
          <w:lang w:eastAsia="ru-RU"/>
        </w:rPr>
        <w:t>За выполнения задани</w:t>
      </w:r>
      <w:r w:rsidR="004415CB">
        <w:rPr>
          <w:rFonts w:eastAsia="Times New Roman" w:cs="Times New Roman"/>
          <w:szCs w:val="28"/>
          <w:lang w:eastAsia="ru-RU"/>
        </w:rPr>
        <w:t>й 19-20</w:t>
      </w:r>
      <w:r w:rsidRPr="009B1F30">
        <w:rPr>
          <w:rFonts w:eastAsia="Times New Roman" w:cs="Times New Roman"/>
          <w:szCs w:val="28"/>
          <w:lang w:eastAsia="ru-RU"/>
        </w:rPr>
        <w:t xml:space="preserve"> выставляется от 0 до 3 баллов. </w:t>
      </w:r>
    </w:p>
    <w:p w:rsidR="00902FE6" w:rsidRPr="009B1F30" w:rsidRDefault="00902FE6" w:rsidP="00902FE6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1F30">
        <w:rPr>
          <w:rFonts w:eastAsia="Times New Roman" w:cs="Times New Roman"/>
          <w:szCs w:val="28"/>
          <w:lang w:eastAsia="ru-RU"/>
        </w:rPr>
        <w:lastRenderedPageBreak/>
        <w:t xml:space="preserve">Максимальный первичный балл   за выполнение всей диагностической работы – </w:t>
      </w:r>
      <w:r w:rsidR="004415CB">
        <w:rPr>
          <w:rFonts w:eastAsia="Times New Roman" w:cs="Times New Roman"/>
          <w:szCs w:val="28"/>
          <w:lang w:eastAsia="ru-RU"/>
        </w:rPr>
        <w:t>32</w:t>
      </w:r>
      <w:r w:rsidRPr="009B1F30">
        <w:rPr>
          <w:rFonts w:eastAsia="Times New Roman" w:cs="Times New Roman"/>
          <w:szCs w:val="28"/>
          <w:lang w:eastAsia="ru-RU"/>
        </w:rPr>
        <w:t>.</w:t>
      </w:r>
    </w:p>
    <w:p w:rsidR="004415CB" w:rsidRDefault="004415CB" w:rsidP="004415CB">
      <w:pPr>
        <w:tabs>
          <w:tab w:val="left" w:pos="3360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8"/>
          <w:lang w:eastAsia="ru-RU"/>
        </w:rPr>
        <w:t>О</w:t>
      </w:r>
      <w:r w:rsidRPr="004415CB">
        <w:rPr>
          <w:rFonts w:eastAsia="Times New Roman" w:cs="Times New Roman"/>
          <w:bCs/>
          <w:szCs w:val="28"/>
          <w:lang w:eastAsia="ru-RU"/>
        </w:rPr>
        <w:t>ценка «5» (отлично) выставляется студентам за верные ответы, которые составляют 91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% и более от общего количества вопросов (29-32 балла);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оценка «4» (хорошо) соответствует результатам тестирования, которые содержат от 71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% до 90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% правильных ответов (23-29 баллов);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оценка «3» (удовлетворительно) соответствует результатам тестирования, которые содержат от 70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% до 50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% правильных ответов (16-22 балла);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 xml:space="preserve"> оценка «2» (неудовлетворительно) соответствует результатам тестирования, содержащие менее 50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415CB">
        <w:rPr>
          <w:rFonts w:eastAsia="Times New Roman" w:cs="Times New Roman"/>
          <w:bCs/>
          <w:szCs w:val="28"/>
          <w:lang w:eastAsia="ru-RU"/>
        </w:rPr>
        <w:t>% правильных ответов (менее 16 баллов).</w:t>
      </w:r>
    </w:p>
    <w:p w:rsidR="004415CB" w:rsidRDefault="004415CB" w:rsidP="004415CB">
      <w:pPr>
        <w:tabs>
          <w:tab w:val="left" w:pos="3360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57715F" w:rsidRPr="00B8123C" w:rsidRDefault="004415CB" w:rsidP="00B8123C">
      <w:pPr>
        <w:tabs>
          <w:tab w:val="left" w:pos="3360"/>
        </w:tabs>
        <w:spacing w:after="0" w:line="240" w:lineRule="auto"/>
        <w:ind w:firstLine="709"/>
        <w:jc w:val="both"/>
        <w:rPr>
          <w:b/>
          <w:szCs w:val="28"/>
        </w:rPr>
      </w:pPr>
      <w:r w:rsidRPr="00B8123C">
        <w:rPr>
          <w:rFonts w:eastAsia="Times New Roman" w:cs="Times New Roman"/>
          <w:b/>
          <w:bCs/>
          <w:szCs w:val="28"/>
          <w:lang w:eastAsia="ru-RU"/>
        </w:rPr>
        <w:t xml:space="preserve">8. Демонстрационный вариант КИМ </w:t>
      </w:r>
      <w:r w:rsidR="0057715F" w:rsidRPr="00B8123C">
        <w:rPr>
          <w:b/>
          <w:szCs w:val="28"/>
        </w:rPr>
        <w:t xml:space="preserve">по </w:t>
      </w:r>
      <w:r w:rsidR="0057715F" w:rsidRPr="00B8123C">
        <w:rPr>
          <w:rFonts w:eastAsia="Calibri"/>
          <w:b/>
          <w:bCs/>
          <w:szCs w:val="28"/>
        </w:rPr>
        <w:t>МДК 01.01. Технология приготовления полуфабрикатов для сложной  кулинарной продукции</w:t>
      </w:r>
      <w:r w:rsidR="0057715F" w:rsidRPr="00B8123C">
        <w:rPr>
          <w:b/>
          <w:szCs w:val="28"/>
        </w:rPr>
        <w:t xml:space="preserve"> профессионального цикла дисциплин</w:t>
      </w:r>
      <w:r w:rsidR="00B8123C" w:rsidRPr="00B8123C">
        <w:rPr>
          <w:b/>
          <w:szCs w:val="28"/>
        </w:rPr>
        <w:t xml:space="preserve"> </w:t>
      </w:r>
      <w:r w:rsidR="0057715F" w:rsidRPr="00B8123C">
        <w:rPr>
          <w:b/>
          <w:szCs w:val="28"/>
        </w:rPr>
        <w:t>для специальности 19.02.10 Технология продукции общественного питания</w:t>
      </w:r>
    </w:p>
    <w:p w:rsidR="0057715F" w:rsidRPr="00B8123C" w:rsidRDefault="0057715F" w:rsidP="0057715F">
      <w:pPr>
        <w:spacing w:after="0" w:line="240" w:lineRule="auto"/>
        <w:rPr>
          <w:b/>
          <w:szCs w:val="28"/>
        </w:rPr>
      </w:pPr>
    </w:p>
    <w:p w:rsidR="0057715F" w:rsidRPr="00B8123C" w:rsidRDefault="0057715F" w:rsidP="0057715F">
      <w:pPr>
        <w:spacing w:after="0" w:line="240" w:lineRule="auto"/>
        <w:jc w:val="center"/>
        <w:rPr>
          <w:b/>
          <w:szCs w:val="28"/>
        </w:rPr>
      </w:pPr>
      <w:r w:rsidRPr="00B8123C">
        <w:rPr>
          <w:b/>
          <w:szCs w:val="28"/>
        </w:rPr>
        <w:t>Вариант 1</w:t>
      </w:r>
    </w:p>
    <w:p w:rsidR="0057715F" w:rsidRDefault="0057715F" w:rsidP="0057715F">
      <w:pPr>
        <w:shd w:val="clear" w:color="auto" w:fill="BFBFBF" w:themeFill="background1" w:themeFillShade="BF"/>
        <w:spacing w:after="0" w:line="240" w:lineRule="auto"/>
        <w:jc w:val="both"/>
        <w:rPr>
          <w:b/>
          <w:szCs w:val="28"/>
        </w:rPr>
      </w:pPr>
      <w:r w:rsidRPr="00B8123C">
        <w:rPr>
          <w:b/>
          <w:szCs w:val="28"/>
        </w:rPr>
        <w:t>Задание 1-10 выберите один правильный ответ</w:t>
      </w:r>
    </w:p>
    <w:p w:rsidR="00B8123C" w:rsidRPr="00B8123C" w:rsidRDefault="00B8123C" w:rsidP="0057715F">
      <w:pPr>
        <w:shd w:val="clear" w:color="auto" w:fill="BFBFBF" w:themeFill="background1" w:themeFillShade="BF"/>
        <w:spacing w:after="0" w:line="240" w:lineRule="auto"/>
        <w:jc w:val="both"/>
        <w:rPr>
          <w:b/>
          <w:szCs w:val="28"/>
        </w:rPr>
      </w:pPr>
    </w:p>
    <w:p w:rsidR="00B8123C" w:rsidRDefault="00B8123C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b/>
          <w:sz w:val="28"/>
          <w:szCs w:val="28"/>
        </w:rPr>
        <w:t>1</w:t>
      </w:r>
      <w:r w:rsidRPr="00B8123C">
        <w:rPr>
          <w:sz w:val="28"/>
          <w:szCs w:val="28"/>
        </w:rPr>
        <w:t>.</w:t>
      </w:r>
      <w:r w:rsidRPr="00B8123C">
        <w:rPr>
          <w:b/>
          <w:bCs/>
          <w:sz w:val="28"/>
          <w:szCs w:val="28"/>
        </w:rPr>
        <w:t xml:space="preserve"> Перечислите отличительные признаки рыб семейства лососевых: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8123C">
        <w:rPr>
          <w:sz w:val="28"/>
          <w:szCs w:val="28"/>
        </w:rPr>
        <w:t>а) 2 спинных плавника, первый - колючий, на жабрах шипы</w:t>
      </w:r>
      <w:proofErr w:type="gramEnd"/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жировой плавник, красное или белое мясо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красное или белое мясо, жировой плавник, черная икра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b/>
          <w:bCs/>
          <w:sz w:val="28"/>
          <w:szCs w:val="28"/>
        </w:rPr>
        <w:t>2. Какие виды полуфабрикатов из рыбы используют для жаренья основным способом: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рыбу в целом виде, мелкокусковые полуфабрикаты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рыбу в целом виде, порционные полуфабрикаты (кроме чистого филе)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рыбу в целом виде (</w:t>
      </w:r>
      <w:proofErr w:type="gramStart"/>
      <w:r w:rsidRPr="00B8123C">
        <w:rPr>
          <w:sz w:val="28"/>
          <w:szCs w:val="28"/>
        </w:rPr>
        <w:t>мелкая</w:t>
      </w:r>
      <w:proofErr w:type="gramEnd"/>
      <w:r w:rsidRPr="00B8123C">
        <w:rPr>
          <w:sz w:val="28"/>
          <w:szCs w:val="28"/>
        </w:rPr>
        <w:t>, средняя), мелкокусковые, порционные полуфабрикаты (филе с кожей и чистого филе)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b/>
          <w:sz w:val="28"/>
          <w:szCs w:val="28"/>
        </w:rPr>
        <w:t>3.</w:t>
      </w:r>
      <w:r w:rsidRPr="00B8123C">
        <w:rPr>
          <w:b/>
          <w:bCs/>
          <w:sz w:val="28"/>
          <w:szCs w:val="28"/>
        </w:rPr>
        <w:t xml:space="preserve"> Какая деталь </w:t>
      </w:r>
      <w:proofErr w:type="spellStart"/>
      <w:r w:rsidRPr="00B8123C">
        <w:rPr>
          <w:b/>
          <w:bCs/>
          <w:sz w:val="28"/>
          <w:szCs w:val="28"/>
        </w:rPr>
        <w:t>рыбоочистительного</w:t>
      </w:r>
      <w:proofErr w:type="spellEnd"/>
      <w:r w:rsidRPr="00B8123C">
        <w:rPr>
          <w:b/>
          <w:bCs/>
          <w:sz w:val="28"/>
          <w:szCs w:val="28"/>
        </w:rPr>
        <w:t xml:space="preserve"> устройства РО-1 является</w:t>
      </w:r>
      <w:r w:rsidRPr="00B8123C">
        <w:rPr>
          <w:sz w:val="28"/>
          <w:szCs w:val="28"/>
        </w:rPr>
        <w:t xml:space="preserve"> </w:t>
      </w:r>
      <w:r w:rsidRPr="00B8123C">
        <w:rPr>
          <w:b/>
          <w:bCs/>
          <w:sz w:val="28"/>
          <w:szCs w:val="28"/>
        </w:rPr>
        <w:t>рабочим органом</w:t>
      </w:r>
      <w:r w:rsidRPr="00B8123C">
        <w:rPr>
          <w:sz w:val="28"/>
          <w:szCs w:val="28"/>
        </w:rPr>
        <w:t>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вал с лопастями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шнек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скребок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4.</w:t>
      </w:r>
      <w:r w:rsidRPr="00B8123C">
        <w:rPr>
          <w:sz w:val="28"/>
          <w:szCs w:val="28"/>
        </w:rPr>
        <w:t xml:space="preserve"> </w:t>
      </w:r>
      <w:r w:rsidRPr="00B8123C">
        <w:rPr>
          <w:b/>
          <w:sz w:val="28"/>
          <w:szCs w:val="28"/>
        </w:rPr>
        <w:t>Выберите часть туши свинины для  приготовления полуфабрикатов: котлеты натуральные, эскалоп: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вырезка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корейка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тазобедренная часть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lastRenderedPageBreak/>
        <w:t>5. Выберите разделочную доску с соответствующей цветовой маркировкой для разделки рыбы: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красная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желтая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синяя</w:t>
      </w:r>
    </w:p>
    <w:p w:rsidR="00170607" w:rsidRPr="00B8123C" w:rsidRDefault="00170607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6. Назовите основную функцию пряностей: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внести оттенок, вкусовой нюанс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замаскировать посторонний запах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изменить вкус и аромат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7.  Что является пищевой ценностью продукции: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энергетическая ценность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комплексное свойство, объединяющие  несколько ценностей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физиологическая и биологическая ценность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8. Назовите особенность приготовления бифштекса рубленного:</w:t>
      </w:r>
    </w:p>
    <w:p w:rsid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 xml:space="preserve">а) добавляют </w:t>
      </w:r>
      <w:proofErr w:type="gramStart"/>
      <w:r w:rsidRPr="00B8123C">
        <w:rPr>
          <w:sz w:val="28"/>
          <w:szCs w:val="28"/>
        </w:rPr>
        <w:t>рубленный</w:t>
      </w:r>
      <w:proofErr w:type="gramEnd"/>
      <w:r w:rsidRPr="00B8123C">
        <w:rPr>
          <w:sz w:val="28"/>
          <w:szCs w:val="28"/>
        </w:rPr>
        <w:t xml:space="preserve"> чеснок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добавляют шпик кубиком</w:t>
      </w: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добавляют жир внутренний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9. Какое оборудование не используют в мясном цехе: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электрическая пила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 xml:space="preserve">б) </w:t>
      </w:r>
      <w:proofErr w:type="spellStart"/>
      <w:r w:rsidRPr="00B8123C">
        <w:rPr>
          <w:sz w:val="28"/>
          <w:szCs w:val="28"/>
        </w:rPr>
        <w:t>слайсер</w:t>
      </w:r>
      <w:proofErr w:type="spellEnd"/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котлетоформовочная машина</w:t>
      </w:r>
    </w:p>
    <w:p w:rsidR="00B8123C" w:rsidRPr="00B8123C" w:rsidRDefault="00B8123C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 xml:space="preserve">10. Определите </w:t>
      </w:r>
      <w:proofErr w:type="gramStart"/>
      <w:r w:rsidRPr="00B8123C">
        <w:rPr>
          <w:b/>
          <w:sz w:val="28"/>
          <w:szCs w:val="28"/>
        </w:rPr>
        <w:t>мясо свинины</w:t>
      </w:r>
      <w:proofErr w:type="gramEnd"/>
      <w:r w:rsidRPr="00B8123C">
        <w:rPr>
          <w:b/>
          <w:sz w:val="28"/>
          <w:szCs w:val="28"/>
        </w:rPr>
        <w:t xml:space="preserve"> по следующим признакам: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а) грубоволокнистая структура; жир твердый, хрупкий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б) нежные тонкие волокна; не имеет жировые отложения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в) мышечные волокна тонкие с вкраплениями жира; консистенция мягкая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5F" w:rsidRPr="00B8123C" w:rsidRDefault="0057715F" w:rsidP="0057715F">
      <w:pPr>
        <w:pStyle w:val="a3"/>
        <w:shd w:val="clear" w:color="auto" w:fill="BFBFBF" w:themeFill="background1" w:themeFillShade="BF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Задани</w:t>
      </w:r>
      <w:r w:rsidR="00170607">
        <w:rPr>
          <w:b/>
          <w:sz w:val="28"/>
          <w:szCs w:val="28"/>
        </w:rPr>
        <w:t>я</w:t>
      </w:r>
      <w:r w:rsidRPr="00B8123C">
        <w:rPr>
          <w:b/>
          <w:sz w:val="28"/>
          <w:szCs w:val="28"/>
        </w:rPr>
        <w:t xml:space="preserve"> 11-18. Запишите слово в поле ответа в форме соответствующего падежа</w:t>
      </w:r>
    </w:p>
    <w:p w:rsidR="00B8123C" w:rsidRDefault="00B8123C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 xml:space="preserve">11. Для приготовления стейка из </w:t>
      </w:r>
      <w:proofErr w:type="spellStart"/>
      <w:r w:rsidRPr="00B8123C">
        <w:rPr>
          <w:b/>
          <w:i/>
          <w:sz w:val="28"/>
          <w:szCs w:val="28"/>
        </w:rPr>
        <w:t>фуа-гра</w:t>
      </w:r>
      <w:proofErr w:type="spellEnd"/>
      <w:r w:rsidRPr="00B8123C">
        <w:rPr>
          <w:b/>
          <w:i/>
          <w:sz w:val="28"/>
          <w:szCs w:val="28"/>
        </w:rPr>
        <w:t xml:space="preserve"> используют плотную печень, очищенную от пленок, желчных путей и нарезают на кусочки толщиной ________________________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12.</w:t>
      </w:r>
      <w:r w:rsidR="00B8123C">
        <w:rPr>
          <w:b/>
          <w:i/>
          <w:sz w:val="28"/>
          <w:szCs w:val="28"/>
        </w:rPr>
        <w:t xml:space="preserve"> </w:t>
      </w:r>
      <w:r w:rsidRPr="00B8123C">
        <w:rPr>
          <w:b/>
          <w:i/>
          <w:sz w:val="28"/>
          <w:szCs w:val="28"/>
        </w:rPr>
        <w:t xml:space="preserve">Готовность </w:t>
      </w:r>
      <w:proofErr w:type="spellStart"/>
      <w:r w:rsidRPr="00B8123C">
        <w:rPr>
          <w:b/>
          <w:i/>
          <w:sz w:val="28"/>
          <w:szCs w:val="28"/>
        </w:rPr>
        <w:t>кнельной</w:t>
      </w:r>
      <w:proofErr w:type="spellEnd"/>
      <w:r w:rsidRPr="00B8123C">
        <w:rPr>
          <w:b/>
          <w:i/>
          <w:sz w:val="28"/>
          <w:szCs w:val="28"/>
        </w:rPr>
        <w:t xml:space="preserve"> массы определяют следующим образом: кусочек  массы _______________________________________________________________.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13.</w:t>
      </w:r>
      <w:r w:rsidR="00B8123C">
        <w:rPr>
          <w:b/>
          <w:i/>
          <w:sz w:val="28"/>
          <w:szCs w:val="28"/>
        </w:rPr>
        <w:t xml:space="preserve"> </w:t>
      </w:r>
      <w:r w:rsidRPr="00B8123C">
        <w:rPr>
          <w:b/>
          <w:i/>
          <w:sz w:val="28"/>
          <w:szCs w:val="28"/>
        </w:rPr>
        <w:t>Самое богатое белками мясо домашней птицы это ______________________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14.</w:t>
      </w:r>
      <w:r w:rsidR="00B8123C">
        <w:rPr>
          <w:b/>
          <w:i/>
          <w:sz w:val="28"/>
          <w:szCs w:val="28"/>
        </w:rPr>
        <w:t xml:space="preserve"> </w:t>
      </w:r>
      <w:r w:rsidRPr="00B8123C">
        <w:rPr>
          <w:b/>
          <w:i/>
          <w:sz w:val="28"/>
          <w:szCs w:val="28"/>
        </w:rPr>
        <w:t>На крупных предприятиях питания мясо обмывают в моечных помещениях, для этого его ____________________________ и обмывают с помощью 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lastRenderedPageBreak/>
        <w:t>15.</w:t>
      </w:r>
      <w:r w:rsidR="00B8123C">
        <w:rPr>
          <w:b/>
          <w:i/>
          <w:sz w:val="28"/>
          <w:szCs w:val="28"/>
        </w:rPr>
        <w:t xml:space="preserve"> </w:t>
      </w:r>
      <w:r w:rsidRPr="00B8123C">
        <w:rPr>
          <w:b/>
          <w:i/>
          <w:sz w:val="28"/>
          <w:szCs w:val="28"/>
        </w:rPr>
        <w:t>Для сочности в котлетную массу из нежирных рыб добавляют _____________________________________________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16.</w:t>
      </w:r>
      <w:r w:rsidR="00B8123C">
        <w:rPr>
          <w:b/>
          <w:i/>
          <w:sz w:val="28"/>
          <w:szCs w:val="28"/>
        </w:rPr>
        <w:t xml:space="preserve"> </w:t>
      </w:r>
      <w:proofErr w:type="spellStart"/>
      <w:r w:rsidRPr="00B8123C">
        <w:rPr>
          <w:b/>
          <w:i/>
          <w:sz w:val="28"/>
          <w:szCs w:val="28"/>
        </w:rPr>
        <w:t>Дорадо</w:t>
      </w:r>
      <w:proofErr w:type="spellEnd"/>
      <w:r w:rsidRPr="00B8123C">
        <w:rPr>
          <w:b/>
          <w:i/>
          <w:sz w:val="28"/>
          <w:szCs w:val="28"/>
        </w:rPr>
        <w:t xml:space="preserve"> имеет еще и другое название </w:t>
      </w:r>
      <w:proofErr w:type="gramStart"/>
      <w:r w:rsidRPr="00B8123C">
        <w:rPr>
          <w:b/>
          <w:i/>
          <w:sz w:val="28"/>
          <w:szCs w:val="28"/>
        </w:rPr>
        <w:t>морской</w:t>
      </w:r>
      <w:proofErr w:type="gramEnd"/>
      <w:r w:rsidRPr="00B8123C">
        <w:rPr>
          <w:b/>
          <w:i/>
          <w:sz w:val="28"/>
          <w:szCs w:val="28"/>
        </w:rPr>
        <w:t xml:space="preserve"> _________________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17.</w:t>
      </w:r>
      <w:r w:rsidR="00B8123C">
        <w:rPr>
          <w:b/>
          <w:i/>
          <w:sz w:val="28"/>
          <w:szCs w:val="28"/>
        </w:rPr>
        <w:t xml:space="preserve"> </w:t>
      </w:r>
      <w:r w:rsidRPr="00B8123C">
        <w:rPr>
          <w:b/>
          <w:i/>
          <w:sz w:val="28"/>
          <w:szCs w:val="28"/>
        </w:rPr>
        <w:t>Маринование – химическая кулинарная обработка, заключающаяся в выдерживании продукта в растворе __________________________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18.</w:t>
      </w:r>
      <w:r w:rsidR="00B8123C">
        <w:rPr>
          <w:b/>
          <w:i/>
          <w:sz w:val="28"/>
          <w:szCs w:val="28"/>
        </w:rPr>
        <w:t xml:space="preserve"> </w:t>
      </w:r>
      <w:r w:rsidRPr="00B8123C">
        <w:rPr>
          <w:b/>
          <w:i/>
          <w:sz w:val="28"/>
          <w:szCs w:val="28"/>
        </w:rPr>
        <w:t>Ростбиф нарезают кусками, массой __________________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715F" w:rsidRPr="00B8123C" w:rsidRDefault="0057715F" w:rsidP="0057715F">
      <w:pPr>
        <w:pStyle w:val="a3"/>
        <w:shd w:val="clear" w:color="auto" w:fill="BFBFBF" w:themeFill="background1" w:themeFillShade="BF"/>
        <w:spacing w:before="0" w:beforeAutospacing="0" w:after="0" w:afterAutospacing="0"/>
        <w:jc w:val="both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Задани</w:t>
      </w:r>
      <w:r w:rsidR="00170607">
        <w:rPr>
          <w:b/>
          <w:sz w:val="28"/>
          <w:szCs w:val="28"/>
        </w:rPr>
        <w:t>я</w:t>
      </w:r>
      <w:r w:rsidRPr="00B8123C">
        <w:rPr>
          <w:b/>
          <w:sz w:val="28"/>
          <w:szCs w:val="28"/>
        </w:rPr>
        <w:t xml:space="preserve"> 19-20. Установите соответствие</w:t>
      </w: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715F" w:rsidRPr="00B8123C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8123C">
        <w:rPr>
          <w:b/>
          <w:i/>
          <w:sz w:val="28"/>
          <w:szCs w:val="28"/>
        </w:rPr>
        <w:t>19. Установите соответствие между цифрами частей передней четвертины говядины и их названием</w:t>
      </w:r>
    </w:p>
    <w:tbl>
      <w:tblPr>
        <w:tblStyle w:val="a7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1023"/>
        <w:gridCol w:w="2835"/>
      </w:tblGrid>
      <w:tr w:rsidR="0057715F" w:rsidTr="0057715F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w:t>Схема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Цифра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Части мяса</w:t>
            </w:r>
          </w:p>
        </w:tc>
      </w:tr>
      <w:tr w:rsidR="0057715F" w:rsidTr="0057715F"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6975" cy="1838325"/>
                  <wp:effectExtent l="0" t="0" r="9525" b="9525"/>
                  <wp:docPr id="4" name="Рисунок 4" descr="https://im0-tub-ru.yandex.net/i?id=73f5d1c3660a0cd555a3e99c16fa8829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73f5d1c3660a0cd555a3e99c16fa8829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0" t="4994" r="49017" b="3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покромка</w:t>
            </w:r>
          </w:p>
        </w:tc>
      </w:tr>
      <w:tr w:rsidR="0057715F" w:rsidTr="00577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5F" w:rsidRDefault="0057715F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лопатка</w:t>
            </w:r>
          </w:p>
        </w:tc>
      </w:tr>
      <w:tr w:rsidR="0057715F" w:rsidTr="00577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5F" w:rsidRDefault="0057715F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толстый край</w:t>
            </w:r>
          </w:p>
        </w:tc>
      </w:tr>
      <w:tr w:rsidR="0057715F" w:rsidTr="00577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5F" w:rsidRDefault="0057715F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шейная часть</w:t>
            </w:r>
          </w:p>
        </w:tc>
      </w:tr>
      <w:tr w:rsidR="0057715F" w:rsidTr="00577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5F" w:rsidRDefault="0057715F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грудинка</w:t>
            </w:r>
          </w:p>
        </w:tc>
      </w:tr>
      <w:tr w:rsidR="0057715F" w:rsidTr="00577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5F" w:rsidRDefault="0057715F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F" w:rsidRDefault="0057715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голяшка </w:t>
            </w:r>
          </w:p>
        </w:tc>
      </w:tr>
    </w:tbl>
    <w:p w:rsidR="0057715F" w:rsidRDefault="0057715F" w:rsidP="0057715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7715F" w:rsidRDefault="0057715F" w:rsidP="0057715F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20. Установите соответствие операций механической кулинарной обработки рыбы с костным скелетом в соответствии с их  последовательностью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операции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Операция</w:t>
            </w:r>
          </w:p>
        </w:tc>
      </w:tr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удаление плавников</w:t>
            </w:r>
          </w:p>
        </w:tc>
      </w:tr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удаление головы</w:t>
            </w:r>
          </w:p>
        </w:tc>
      </w:tr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потрошение</w:t>
            </w:r>
          </w:p>
        </w:tc>
      </w:tr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промывание</w:t>
            </w:r>
          </w:p>
        </w:tc>
      </w:tr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удаление чешуи</w:t>
            </w:r>
          </w:p>
        </w:tc>
      </w:tr>
      <w:tr w:rsidR="0057715F" w:rsidTr="0057715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5F" w:rsidRDefault="0057715F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оттаивание</w:t>
            </w:r>
          </w:p>
        </w:tc>
      </w:tr>
    </w:tbl>
    <w:p w:rsidR="004415CB" w:rsidRDefault="004415CB" w:rsidP="0057715F">
      <w:pPr>
        <w:spacing w:after="0" w:line="240" w:lineRule="auto"/>
        <w:jc w:val="both"/>
        <w:rPr>
          <w:b/>
          <w:sz w:val="26"/>
          <w:szCs w:val="26"/>
        </w:rPr>
      </w:pPr>
    </w:p>
    <w:p w:rsidR="004415CB" w:rsidRDefault="004415CB" w:rsidP="0057715F">
      <w:pPr>
        <w:spacing w:after="0" w:line="240" w:lineRule="auto"/>
        <w:jc w:val="both"/>
        <w:rPr>
          <w:b/>
          <w:sz w:val="26"/>
          <w:szCs w:val="26"/>
        </w:rPr>
      </w:pPr>
    </w:p>
    <w:p w:rsidR="004415CB" w:rsidRDefault="004415CB" w:rsidP="0057715F">
      <w:pPr>
        <w:spacing w:after="0" w:line="240" w:lineRule="auto"/>
        <w:jc w:val="both"/>
        <w:rPr>
          <w:b/>
          <w:sz w:val="26"/>
          <w:szCs w:val="26"/>
        </w:rPr>
      </w:pPr>
    </w:p>
    <w:p w:rsidR="004415CB" w:rsidRDefault="004415CB" w:rsidP="0057715F">
      <w:pPr>
        <w:spacing w:after="0" w:line="240" w:lineRule="auto"/>
        <w:jc w:val="both"/>
        <w:rPr>
          <w:b/>
          <w:sz w:val="26"/>
          <w:szCs w:val="26"/>
        </w:rPr>
      </w:pPr>
    </w:p>
    <w:p w:rsidR="004415CB" w:rsidRDefault="004415CB" w:rsidP="0057715F">
      <w:pPr>
        <w:spacing w:after="0" w:line="240" w:lineRule="auto"/>
        <w:jc w:val="center"/>
        <w:rPr>
          <w:sz w:val="26"/>
          <w:szCs w:val="26"/>
        </w:rPr>
      </w:pPr>
    </w:p>
    <w:sectPr w:rsidR="004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AC1FC3"/>
    <w:multiLevelType w:val="hybridMultilevel"/>
    <w:tmpl w:val="69A42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569E"/>
    <w:multiLevelType w:val="hybridMultilevel"/>
    <w:tmpl w:val="E4B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0"/>
    <w:rsid w:val="00170607"/>
    <w:rsid w:val="0035653E"/>
    <w:rsid w:val="004415CB"/>
    <w:rsid w:val="0057715F"/>
    <w:rsid w:val="00902FE6"/>
    <w:rsid w:val="009972AB"/>
    <w:rsid w:val="009B1F30"/>
    <w:rsid w:val="00B8123C"/>
    <w:rsid w:val="00D17252"/>
    <w:rsid w:val="00D55D6C"/>
    <w:rsid w:val="00EF7C16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15F"/>
    <w:pPr>
      <w:ind w:left="720"/>
      <w:contextualSpacing/>
    </w:pPr>
  </w:style>
  <w:style w:type="table" w:styleId="a7">
    <w:name w:val="Table Grid"/>
    <w:basedOn w:val="a1"/>
    <w:uiPriority w:val="59"/>
    <w:rsid w:val="0057715F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15F"/>
    <w:pPr>
      <w:ind w:left="720"/>
      <w:contextualSpacing/>
    </w:pPr>
  </w:style>
  <w:style w:type="table" w:styleId="a7">
    <w:name w:val="Table Grid"/>
    <w:basedOn w:val="a1"/>
    <w:uiPriority w:val="59"/>
    <w:rsid w:val="0057715F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7</cp:revision>
  <dcterms:created xsi:type="dcterms:W3CDTF">2019-03-18T07:19:00Z</dcterms:created>
  <dcterms:modified xsi:type="dcterms:W3CDTF">2019-03-18T08:53:00Z</dcterms:modified>
</cp:coreProperties>
</file>